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Xf8c5c7ccfa4f7eb96f278f321eaaa07ea90f342"/>
    <w:p>
      <w:pPr>
        <w:pStyle w:val="Heading1"/>
      </w:pPr>
      <w:r>
        <w:t xml:space="preserve">The Role and Evolution of the Auditor within the Corporate Landscape of Brazil Rio de Janeiro</w:t>
      </w:r>
    </w:p>
    <w:bookmarkStart w:id="20" w:name="abstract"/>
    <w:p>
      <w:pPr>
        <w:pStyle w:val="Heading2"/>
      </w:pPr>
      <w:r>
        <w:t xml:space="preserve">Abstract</w:t>
      </w:r>
    </w:p>
    <w:p>
      <w:pPr>
        <w:pStyle w:val="FirstParagraph"/>
      </w:pPr>
      <w:r>
        <w:t xml:space="preserve">This research paper explores the multifaceted role of the auditor in Brazil Rio de Janeiro, a city that serves as both an economic powerhouse and a cultural hub. By examining historical developments, regulatory frameworks such as those established by the Conselho Federal de Contabilidade (CFC), and recent economic shifts in Brazil's financial sector, this study highlights how auditing remains a critical component for maintaining transparency. In Brazil Rio de Janeiro specifically, where tourism often eclipses the importance of corporate finance, auditors play a pivotal role in bridging local business practices with international compliance standards.</w:t>
      </w:r>
    </w:p>
    <w:bookmarkEnd w:id="20"/>
    <w:bookmarkStart w:id="21" w:name="introduction"/>
    <w:p>
      <w:pPr>
        <w:pStyle w:val="Heading2"/>
      </w:pPr>
      <w:r>
        <w:t xml:space="preserve">Introduction</w:t>
      </w:r>
    </w:p>
    <w:p>
      <w:pPr>
        <w:pStyle w:val="FirstParagraph"/>
      </w:pPr>
      <w:r>
        <w:t xml:space="preserve">The integrity of financial markets relies heavily upon the credibility provided by professional auditing. In Brazil Rio de Janeiro, a city often characterized by its vibrant culture and tourism industry, the corporate sector frequently operates with complex structures involving both local state-owned enterprises and multinational corporations. As a result, the presence of a skilled Auditor is essential for mitigating risk and ensuring that financial statements accurately reflect the economic reality of an entity. This paper argues that in Brazil Rio de Janeiro, auditing serves not merely as a regulatory requirement but as a fundamental pillar supporting investor confidence in one of Latin America's most dynamic urban markets.</w:t>
      </w:r>
    </w:p>
    <w:bookmarkEnd w:id="21"/>
    <w:bookmarkStart w:id="22" w:name="Xf8a7470e7fc3370a5e9d2ccf937fe5571af947c"/>
    <w:p>
      <w:pPr>
        <w:pStyle w:val="Heading2"/>
      </w:pPr>
      <w:r>
        <w:t xml:space="preserve">Historical Context and Economic Importance</w:t>
      </w:r>
    </w:p>
    <w:p>
      <w:pPr>
        <w:pStyle w:val="FirstParagraph"/>
      </w:pPr>
      <w:r>
        <w:t xml:space="preserve">Rio de Janeiro has historically been the financial heart of Brazil. Even though São Paulo now hosts the Brazilian stock exchange, Rio remains a major center for oil and gas exploration, telecommunications, and media conglomerates. The presence of Petrobras' headquarters in Brazil Rio de Janeiro underscores why auditing is vital to this specific geography; large-scale energy projects require rigorous oversight to manage public funds and attract foreign investment.</w:t>
      </w:r>
    </w:p>
    <w:p>
      <w:pPr>
        <w:pStyle w:val="BodyText"/>
      </w:pPr>
      <w:r>
        <w:t xml:space="preserve">In the early 20th century, the concept of professional auditing began to take shape globally, but it was only with the establishment of strict accounting standards in Brazil that formal auditing became a regulated profession. Over time, this regulatory framework has evolved significantly to meet international expectations. Today, auditors in Brazil Rio de Janeiro must navigate a complex landscape shaped by both local laws and global best practices.</w:t>
      </w:r>
    </w:p>
    <w:bookmarkEnd w:id="22"/>
    <w:bookmarkStart w:id="23" w:name="regulatory-framework"/>
    <w:p>
      <w:pPr>
        <w:pStyle w:val="Heading2"/>
      </w:pPr>
      <w:r>
        <w:t xml:space="preserve">Regulatory Framework</w:t>
      </w:r>
    </w:p>
    <w:p>
      <w:pPr>
        <w:pStyle w:val="FirstParagraph"/>
      </w:pPr>
      <w:r>
        <w:t xml:space="preserve">The primary regulatory body overseeing the profession of an Auditor in Brazil is the Conselho Federal de Contabilidade (CFC), or Federal Council of Accounting. The CFC sets technical standards, ethical codes, and educational requirements for auditors operating across Brazil Rio de Janeiro and elsewhere in the nation. For a professional to practice as an Auditor legally within this region, they must hold a degree in Accounting Sciences or Economics and register with the local regional council (CRC - Conselho Regional de Contabilidade).</w:t>
      </w:r>
    </w:p>
    <w:p>
      <w:pPr>
        <w:pStyle w:val="BodyText"/>
      </w:pPr>
      <w:r>
        <w:t xml:space="preserve">The Brazilian Federal Constitution establishes that auditing services are reserved for professionals who meet these specific qualifications. This legal protection ensures that when stakeholders rely on an Auditor's report regarding financial health, they can trust the competence behind it. In Brazil Rio de Janeiro, adherence to these national standards is critical for local firms seeking contracts with international partners.</w:t>
      </w:r>
    </w:p>
    <w:bookmarkEnd w:id="23"/>
    <w:bookmarkStart w:id="24" w:name="types-of-auditing-in-practice"/>
    <w:p>
      <w:pPr>
        <w:pStyle w:val="Heading2"/>
      </w:pPr>
      <w:r>
        <w:t xml:space="preserve">Types of Auditing in Practice</w:t>
      </w:r>
    </w:p>
    <w:p>
      <w:pPr>
        <w:pStyle w:val="FirstParagraph"/>
      </w:pPr>
      <w:r>
        <w:t xml:space="preserve">Auditors generally divide their work into two major categories: internal and external auditing.</w:t>
      </w:r>
    </w:p>
    <w:p>
      <w:pPr>
        <w:pStyle w:val="BodyText"/>
      </w:pPr>
      <w:r>
        <w:rPr>
          <w:bCs/>
          <w:b/>
        </w:rPr>
        <w:t xml:space="preserve">The External Auditor:</w:t>
      </w:r>
      <w:r>
        <w:t xml:space="preserve">In Brazil Rio de Janeiro, external auditors play a crucial role for publicly traded companies. Under the oversight of the Comissão de Valores Mobiliários (CVM - Securities and Exchange Commission), these auditors must provide an independent opinion on whether financial statements are free from material misstatement. Given that many major Brazilian corporations operate out of Rio's corporate centers, external auditing becomes a key mechanism for protecting minority shareholders.</w:t>
      </w:r>
    </w:p>
    <w:p>
      <w:pPr>
        <w:pStyle w:val="BodyText"/>
      </w:pPr>
      <w:r>
        <w:rPr>
          <w:bCs/>
          <w:b/>
        </w:rPr>
        <w:t xml:space="preserve">The Internal Auditor:</w:t>
      </w:r>
      <w:r>
        <w:t xml:space="preserve">Internal auditors focus on assessing risk management and internal controls within an organization. In Brazil Rio de Janeiro, particularly in the oil and gas sector which dominates the local economy, internal audits help companies streamline operations and identify inefficiencies. The shift from purely financial auditing to operational auditing reflects a broader global trend where auditors act as strategic advisors rather than mere inspectors.</w:t>
      </w:r>
    </w:p>
    <w:bookmarkEnd w:id="24"/>
    <w:bookmarkStart w:id="25" w:name="challenges-in-brazil-rio-de-janeiro"/>
    <w:p>
      <w:pPr>
        <w:pStyle w:val="Heading2"/>
      </w:pPr>
      <w:r>
        <w:t xml:space="preserve">Challenges in Brazil Rio de Janeiro</w:t>
      </w:r>
    </w:p>
    <w:p>
      <w:pPr>
        <w:pStyle w:val="FirstParagraph"/>
      </w:pPr>
      <w:r>
        <w:t xml:space="preserve">The economic volatility affecting Brazil over the past decade presents unique challenges for Auditors operating in Rio de Janeiro. Fluctuations in currency value, inflation rates, and political instability can complicate financial reporting. Furthermore, tax compliance remains a significant hurdle due to the complexity of Brazilian tax laws.</w:t>
      </w:r>
    </w:p>
    <w:p>
      <w:pPr>
        <w:pStyle w:val="BodyText"/>
      </w:pPr>
      <w:r>
        <w:t xml:space="preserve">In addition to macroeconomic issues, local firms must deal with competition from larger international consulting firms that have expanded their operations into Brazil Rio de Janeiro. Local auditors must continually upgrade their skills and adapt to digital transformation trends—such as data analytics and artificial intelligence—to remain competitive in this demanding environment.</w:t>
      </w:r>
    </w:p>
    <w:bookmarkEnd w:id="25"/>
    <w:bookmarkStart w:id="26" w:name="the-impact-of-technological-innovation"/>
    <w:p>
      <w:pPr>
        <w:pStyle w:val="Heading2"/>
      </w:pPr>
      <w:r>
        <w:t xml:space="preserve">The Impact of Technological Innovation</w:t>
      </w:r>
    </w:p>
    <w:p>
      <w:pPr>
        <w:pStyle w:val="FirstParagraph"/>
      </w:pPr>
      <w:r>
        <w:t xml:space="preserve">The rise of Big Data has revolutionized how an Auditor performs their duties. In modern corporate environments, auditors are no longer just reviewing sample invoices; they analyze entire datasets to detect anomalies and fraud patterns more efficiently. For large Brazilian Rio de Janeiro enterprises operating in high-stakes industries like energy or telecommunications, adopting continuous auditing technologies provides real-time insights into operational risks.</w:t>
      </w:r>
    </w:p>
    <w:p>
      <w:pPr>
        <w:pStyle w:val="BodyText"/>
      </w:pPr>
      <w:r>
        <w:t xml:space="preserve">This technological shift requires a new type of Auditor—one who possesses both accounting expertise and data literacy. Consequently, universities and professional organizations in Brazil have started incorporating data analytics into their curriculum to ensure future professionals are prepared for this evolving role.</w:t>
      </w:r>
    </w:p>
    <w:bookmarkEnd w:id="26"/>
    <w:bookmarkStart w:id="27" w:name="future-prospects"/>
    <w:p>
      <w:pPr>
        <w:pStyle w:val="Heading2"/>
      </w:pPr>
      <w:r>
        <w:t xml:space="preserve">Future Prospects</w:t>
      </w:r>
    </w:p>
    <w:p>
      <w:pPr>
        <w:pStyle w:val="FirstParagraph"/>
      </w:pPr>
      <w:r>
        <w:t xml:space="preserve">Looking forward, the demand for Auditors in Brazil Rio de Janeiro is poised to grow due to increased regulatory scrutiny and globalization. As Brazilian companies seek listings on international stock exchanges or attract foreign capital, they require robust assurance mechanisms that only high-quality auditing can provide. Additionally, environmental auditing is emerging as a new frontier; with global pressure focusing on sustainability (ESG criteria), auditors in Brazil Rio de Janeiro will increasingly be tasked with verifying corporate environmental impacts.</w:t>
      </w:r>
    </w:p>
    <w:bookmarkEnd w:id="27"/>
    <w:bookmarkStart w:id="28" w:name="conclusion"/>
    <w:p>
      <w:pPr>
        <w:pStyle w:val="Heading2"/>
      </w:pPr>
      <w:r>
        <w:t xml:space="preserve">Conclusion</w:t>
      </w:r>
    </w:p>
    <w:p>
      <w:pPr>
        <w:pStyle w:val="FirstParagraph"/>
      </w:pPr>
      <w:r>
        <w:t xml:space="preserve">In conclusion, the function of an Auditor extends far beyond simple verification of numbers. In the context of Brazil Rio de Janeiro, auditing acts as a bridge between local economic realities and international standards. Through strict adherence to regulations set forth by bodies like the CFC and through embracing technological advancements in data analysis, Auditors ensure that Rio's dynamic business environment remains transparent and trustworthy. As challenges such as regulatory complexity persist, the importance of maintaining rigorous auditing standards cannot be overstated for sustained corporate growth.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Brazil Rio de Janeiro</dc:title>
  <dc:creator/>
  <dc:language>en</dc:language>
  <cp:keywords/>
  <dcterms:created xsi:type="dcterms:W3CDTF">2026-07-29T14:30:58Z</dcterms:created>
  <dcterms:modified xsi:type="dcterms:W3CDTF">2026-07-29T14:30:58Z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