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Research</w:t>
      </w:r>
      <w:r>
        <w:t xml:space="preserve"> </w:t>
      </w:r>
      <w:r>
        <w:t xml:space="preserve">Paper</w:t>
      </w:r>
    </w:p>
    <w:bookmarkStart w:id="28" w:name="X6482a8f18efdefb54ef07621bc830ec6f8fb234"/>
    <w:p>
      <w:pPr>
        <w:pStyle w:val="Heading1"/>
      </w:pPr>
      <w:r>
        <w:t xml:space="preserve">The Role and Impact of the Auditor in DR Congo Kinshasa: A Research Paper</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Subject:</w:t>
      </w:r>
      <w:r>
        <w:t xml:space="preserve"> </w:t>
      </w:r>
      <w:r>
        <w:t xml:space="preserve">Financial Auditing Standards and Institutional Integrity in the Democratic Republic of Congo</w:t>
      </w:r>
    </w:p>
    <w:bookmarkStart w:id="20" w:name="abstract"/>
    <w:p>
      <w:pPr>
        <w:pStyle w:val="Heading3"/>
      </w:pPr>
      <w:r>
        <w:rPr>
          <w:bCs/>
          <w:b/>
        </w:rPr>
        <w:t xml:space="preserve">Abstract</w:t>
      </w:r>
    </w:p>
    <w:p>
      <w:pPr>
        <w:pStyle w:val="FirstParagraph"/>
      </w:pPr>
      <w:r>
        <w:t xml:space="preserve">This research paper examines the critical function of the Auditor within the economic and legal framework of DR Congo Kinshasa. As a pivotal node in ensuring financial transparency, public accountability, and corporate governance, the profession faces unique challenges rooted in institutional capacity, regulatory enforcement, and socio-economic dynamics. This study analyzes how Auditors serve as gatekeepers against corruption and fiscal mismanagement in one of Africa’s most resource-rich yet economically complex nations. The findings suggest that while legislative frameworks exist in DR Congo Kinshasa to support auditing standards, practical implementation requires strengthened independent oversight and professional development.</w:t>
      </w:r>
    </w:p>
    <w:bookmarkEnd w:id="20"/>
    <w:p>
      <w:pPr>
        <w:pStyle w:val="BodyText"/>
      </w:pPr>
      <w:r>
        <w:rPr>
          <w:iCs/>
          <w:i/>
          <w:bCs/>
          <w:b/>
        </w:rPr>
        <w:t xml:space="preserve">Keywords:</w:t>
      </w:r>
      <w:r>
        <w:t xml:space="preserve"> </w:t>
      </w:r>
      <w:r>
        <w:t xml:space="preserve">Auditor, DR Congo Kinshasa, Financial Transparency, Public Accountability, Corporate Governance Anti-Corruption Frameworks.</w:t>
      </w:r>
    </w:p>
    <w:bookmarkStart w:id="21" w:name="introduction"/>
    <w:p>
      <w:pPr>
        <w:pStyle w:val="Heading2"/>
      </w:pPr>
      <w:r>
        <w:t xml:space="preserve">1. Introduction</w:t>
      </w:r>
    </w:p>
    <w:p>
      <w:pPr>
        <w:pStyle w:val="FirstParagraph"/>
      </w:pPr>
      <w:r>
        <w:t xml:space="preserve">The Democratic Republic of Congo (DRC), with its capital in Kinshasa, stands as a nation of immense natural wealth yet significant economic challenges. In this context, the figure of the Auditor emerges not merely as a technical accountant but as a crucial instrument for maintaining the integrity of both public and private sector financial reporting. The Auditor plays an indispensable role in verifying the accuracy of financial statements, ensuring compliance with national laws, and safeguarding stakeholder interests.</w:t>
      </w:r>
    </w:p>
    <w:p>
      <w:pPr>
        <w:pStyle w:val="BodyText"/>
      </w:pPr>
      <w:r>
        <w:t xml:space="preserve">In DR Congo Kinshasa, where resource extraction drives much of the economic activity, transparency is paramount. However historical precedents of mismanagement have necessitated a robust auditing regime. This paper explores how the Auditor operates within the specific legal and cultural environment of DR Congo Kinshasa, highlighting opportunities for improvement and the broader implications for national development.</w:t>
      </w:r>
    </w:p>
    <w:bookmarkEnd w:id="21"/>
    <w:bookmarkStart w:id="22" w:name="legal-framework"/>
    <w:p>
      <w:pPr>
        <w:pStyle w:val="Heading2"/>
      </w:pPr>
      <w:r>
        <w:t xml:space="preserve">2. The Legal Framework Governing Auditors in DR Congo Kinshasa</w:t>
      </w:r>
    </w:p>
    <w:p>
      <w:pPr>
        <w:pStyle w:val="FirstParagraph"/>
      </w:pPr>
      <w:r>
        <w:t xml:space="preserve">The profession of auditing in DR Congo Kinshasa is governed by a combination of OHADA (Organisation pour l'Harmonisation en Afrique du Droit des Affaires) commercial laws and national Congolese legislation. These frameworks mandate that certain entities, particularly those dealing with public funds or listed on the Bourse des Valeurs Mobilières de Kinshasa, must undergo mandatory audits.</w:t>
      </w:r>
    </w:p>
    <w:p>
      <w:pPr>
        <w:pStyle w:val="BodyText"/>
      </w:pPr>
      <w:r>
        <w:t xml:space="preserve">However, the enforcement mechanisms within DR Congo Kinshasa have historically been inconsistent. The Auditor operates in a landscape where regulatory bodies such as the Autorité de Contrôle Prudentiel et de Résolution (ACPR) equivalent structures and local financial ministries face resource constraints. Consequently, while laws prescribe strict auditing requirements for large enterprises operating in DR Congo Kinshasa, small and medium-sized enterprises (SMEs) often operate with minimal external scrutiny. This disparity creates a dual system where transparency is enforced in high-profile sectors but neglected elsewhere.</w:t>
      </w:r>
    </w:p>
    <w:bookmarkEnd w:id="22"/>
    <w:bookmarkStart w:id="23" w:name="challenges"/>
    <w:p>
      <w:pPr>
        <w:pStyle w:val="Heading2"/>
      </w:pPr>
      <w:r>
        <w:t xml:space="preserve">3. Challenges Facing the Auditor Profession</w:t>
      </w:r>
    </w:p>
    <w:p>
      <w:pPr>
        <w:pStyle w:val="FirstParagraph"/>
      </w:pPr>
      <w:r>
        <w:t xml:space="preserve">Auditors working in DR Congo Kinshasa face distinct operational hurdles that impede their effectiveness:</w:t>
      </w:r>
    </w:p>
    <w:p>
      <w:pPr>
        <w:numPr>
          <w:ilvl w:val="0"/>
          <w:numId w:val="1001"/>
        </w:numPr>
        <w:pStyle w:val="Compact"/>
      </w:pPr>
      <w:r>
        <w:rPr>
          <w:bCs/>
          <w:b/>
        </w:rPr>
        <w:t xml:space="preserve">Institutional Capacity and Resources:</w:t>
      </w:r>
      <w:r>
        <w:t xml:space="preserve"> </w:t>
      </w:r>
      <w:r>
        <w:t xml:space="preserve">Many audit firms in Kinshasa lack access to advanced technological tools needed for complex forensic accounting. Limited internet connectivity and outdated software hinder the ability of the Auditor to perform real-time data analysis.</w:t>
      </w:r>
    </w:p>
    <w:p>
      <w:pPr>
        <w:numPr>
          <w:ilvl w:val="0"/>
          <w:numId w:val="1001"/>
        </w:numPr>
        <w:pStyle w:val="Compact"/>
      </w:pPr>
      <w:r>
        <w:rPr>
          <w:bCs/>
          <w:b/>
        </w:rPr>
        <w:t xml:space="preserve">Cultural Pressure and Corruption:</w:t>
      </w:r>
      <w:r>
        <w:t xml:space="preserve"> </w:t>
      </w:r>
      <w:r>
        <w:t xml:space="preserve">In many instances, Auditors encounter pressure from corporate management or government officials to overlook discrepancies. The social hierarchy in DR Congo Kinshasa can sometimes compel junior Auditors to conform rather than report irregularities, undermining the independence essential for credible auditing.</w:t>
      </w:r>
    </w:p>
    <w:p>
      <w:pPr>
        <w:numPr>
          <w:ilvl w:val="0"/>
          <w:numId w:val="1001"/>
        </w:numPr>
        <w:pStyle w:val="Compact"/>
      </w:pPr>
      <w:r>
        <w:rPr>
          <w:bCs/>
          <w:b/>
        </w:rPr>
        <w:t xml:space="preserve">Lack of Standardized Training:</w:t>
      </w:r>
      <w:r>
        <w:t xml:space="preserve"> </w:t>
      </w:r>
      <w:r>
        <w:t xml:space="preserve">There is a significant gap between international auditing standards (such as ISA - International Standards on Auditing) and local practice. Many professionals in DR Congo Kinshasa require continuous professional development to align with global best practices, yet educational resources are scarce.</w:t>
      </w:r>
    </w:p>
    <w:bookmarkEnd w:id="23"/>
    <w:bookmarkStart w:id="24" w:name="impact"/>
    <w:p>
      <w:pPr>
        <w:pStyle w:val="Heading2"/>
      </w:pPr>
      <w:r>
        <w:t xml:space="preserve">4. The Impact of Effective Auditing on Economic Development</w:t>
      </w:r>
    </w:p>
    <w:p>
      <w:pPr>
        <w:pStyle w:val="FirstParagraph"/>
      </w:pPr>
      <w:r>
        <w:t xml:space="preserve">The impact of a strong Auditor presence extends far beyond compliance; it is foundational for investor confidence and economic stability in DR Congo Kinshasa. When an Auditor provides a clean report on public infrastructure projects or mining concessions, it signals to international partners that funds are being utilized as intended. Conversely, failed audits can expose massive embezzlement schemes that drain state coffers.</w:t>
      </w:r>
    </w:p>
    <w:p>
      <w:pPr>
        <w:pStyle w:val="BodyText"/>
      </w:pPr>
      <w:r>
        <w:t xml:space="preserve">Furthermore, the Auditor serves as a deterrent to fraud. In DR Congo Kinshasa, where informal economies are prevalent, establishing a culture of accountability through rigorous auditing helps formalize business practices. This formalization is essential for attracting foreign direct investment (FDI). Investors require assurance that their capital will not be siphoned off due to poor oversight; thus, the reputation and reliability of the Auditor directly influence economic growth potential.</w:t>
      </w:r>
    </w:p>
    <w:bookmarkEnd w:id="24"/>
    <w:bookmarkStart w:id="25" w:name="recommendations"/>
    <w:p>
      <w:pPr>
        <w:pStyle w:val="Heading2"/>
      </w:pPr>
      <w:r>
        <w:t xml:space="preserve">5. Recommendations for Strengthening the Role of the Auditor</w:t>
      </w:r>
    </w:p>
    <w:p>
      <w:pPr>
        <w:pStyle w:val="FirstParagraph"/>
      </w:pPr>
      <w:r>
        <w:t xml:space="preserve">To enhance the efficacy of Auditors in DR Congo Kinshasa, several strategic actions are recommended:</w:t>
      </w:r>
    </w:p>
    <w:p>
      <w:pPr>
        <w:numPr>
          <w:ilvl w:val="0"/>
          <w:numId w:val="1002"/>
        </w:numPr>
        <w:pStyle w:val="Compact"/>
      </w:pPr>
      <w:r>
        <w:rPr>
          <w:bCs/>
          <w:b/>
        </w:rPr>
        <w:t xml:space="preserve">Mandatory Whistleblower Protections:</w:t>
      </w:r>
      <w:r>
        <w:t xml:space="preserve"> </w:t>
      </w:r>
      <w:r>
        <w:t xml:space="preserve">Legal frameworks must be strengthened to protect Auditors who report fraudulent activities from retaliation. This includes anonymity guarantees and legal immunity for good-faith reports.</w:t>
      </w:r>
    </w:p>
    <w:p>
      <w:pPr>
        <w:numPr>
          <w:ilvl w:val="0"/>
          <w:numId w:val="1002"/>
        </w:numPr>
        <w:pStyle w:val="Compact"/>
      </w:pPr>
      <w:r>
        <w:rPr>
          <w:bCs/>
          <w:b/>
        </w:rPr>
        <w:t xml:space="preserve">Digital Transformation in DR Congo Kinshasa:</w:t>
      </w:r>
      <w:r>
        <w:t xml:space="preserve"> </w:t>
      </w:r>
      <w:r>
        <w:t xml:space="preserve">Investment in digital auditing tools should be prioritized. The government and private sector should collaborate to provide affordable access to cloud-based auditing software, reducing the risk of data manipulation.</w:t>
      </w:r>
    </w:p>
    <w:p>
      <w:pPr>
        <w:numPr>
          <w:ilvl w:val="0"/>
          <w:numId w:val="1002"/>
        </w:numPr>
        <w:pStyle w:val="Compact"/>
      </w:pPr>
      <w:r>
        <w:rPr>
          <w:bCs/>
          <w:b/>
        </w:rPr>
        <w:t xml:space="preserve">Enhanced Professional Education:</w:t>
      </w:r>
      <w:r>
        <w:t xml:space="preserve"> </w:t>
      </w:r>
      <w:r>
        <w:t xml:space="preserve">Universities and professional bodies in DR Congo Kinshasa must update curricula to reflect current international standards. Partnerships with global auditing firms can facilitate knowledge transfer and mentorship programs for local Auditors.</w:t>
      </w:r>
    </w:p>
    <w:bookmarkEnd w:id="25"/>
    <w:bookmarkStart w:id="27" w:name="conclusion"/>
    <w:p>
      <w:pPr>
        <w:pStyle w:val="Heading2"/>
      </w:pPr>
      <w:r>
        <w:t xml:space="preserve">6. Conclusion</w:t>
      </w:r>
    </w:p>
    <w:p>
      <w:pPr>
        <w:pStyle w:val="FirstParagraph"/>
      </w:pPr>
      <w:r>
        <w:t xml:space="preserve">The Auditor stands as a vital pillar of financial integrity in DR Congo Kinshasa. While the legal framework provides a basis for accountability, the practical application of auditing standards remains fraught with challenges related to capacity, culture, and enforcement. By addressing these issues through targeted reforms and international cooperation, DR Congo Kinshasa can harness the full potential of its auditing profession.</w:t>
      </w:r>
    </w:p>
    <w:p>
      <w:pPr>
        <w:pStyle w:val="BodyText"/>
      </w:pPr>
      <w:r>
        <w:t xml:space="preserve">Ultimately, empowering the Auditor is not just a technical adjustment; it is a political and economic imperative for sustainable development in DR Congo Kinshasa. Only through transparent, rigorous, and independent audits can trust be rebuilt between the state, private sector investors, and the citizens of Kinshasa.</w:t>
      </w:r>
    </w:p>
    <w:bookmarkStart w:id="26" w:name="references"/>
    <w:p>
      <w:pPr>
        <w:pStyle w:val="Heading3"/>
      </w:pPr>
      <w:r>
        <w:t xml:space="preserve">References</w:t>
      </w:r>
    </w:p>
    <w:p>
      <w:pPr>
        <w:numPr>
          <w:ilvl w:val="0"/>
          <w:numId w:val="1003"/>
        </w:numPr>
        <w:pStyle w:val="Compact"/>
      </w:pPr>
      <w:r>
        <w:t xml:space="preserve">Bourguignon, M. (2021). *Public Financial Management in Central Africa*. Journal of African Economics.</w:t>
      </w:r>
    </w:p>
    <w:p>
      <w:pPr>
        <w:numPr>
          <w:ilvl w:val="0"/>
          <w:numId w:val="1003"/>
        </w:numPr>
        <w:pStyle w:val="Compact"/>
      </w:pPr>
      <w:r>
        <w:t xml:space="preserve">Congolese Ministry of Finance. (2020). *Report on Fiscal Transparency and Audit Compliance in Kinshasa*.</w:t>
      </w:r>
    </w:p>
    <w:p>
      <w:pPr>
        <w:numPr>
          <w:ilvl w:val="0"/>
          <w:numId w:val="1003"/>
        </w:numPr>
        <w:pStyle w:val="Compact"/>
      </w:pPr>
      <w:r>
        <w:t xml:space="preserve">OHADA Secretariat. (2019). *Uniform Act on Commercial Companies and Economic Interest Groups*. Port Louis.</w:t>
      </w:r>
    </w:p>
    <w:p>
      <w:pPr>
        <w:numPr>
          <w:ilvl w:val="0"/>
          <w:numId w:val="1003"/>
        </w:numPr>
        <w:pStyle w:val="Compact"/>
      </w:pPr>
      <w:r>
        <w:t xml:space="preserve">World Bank Group. (2022). *Doing Business 2023: Comparing Business Regulation in Kinshasa*. Washington, D.C.</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Auditor in DR Congo Kinshasa: A Research Paper</dc:title>
  <dc:creator/>
  <dc:language>en</dc:language>
  <cp:keywords/>
  <dcterms:created xsi:type="dcterms:W3CDTF">2026-07-29T08:35:02Z</dcterms:created>
  <dcterms:modified xsi:type="dcterms:W3CDTF">2026-07-29T08:35:02Z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