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Enhancing</w:t>
      </w:r>
      <w:r>
        <w:t xml:space="preserve"> </w:t>
      </w:r>
      <w:r>
        <w:t xml:space="preserve">Governance</w:t>
      </w:r>
      <w:r>
        <w:t xml:space="preserve"> </w:t>
      </w:r>
      <w:r>
        <w:t xml:space="preserve">and</w:t>
      </w:r>
      <w:r>
        <w:t xml:space="preserve"> </w:t>
      </w:r>
      <w:r>
        <w:t xml:space="preserve">Economic</w:t>
      </w:r>
      <w:r>
        <w:t xml:space="preserve"> </w:t>
      </w:r>
      <w:r>
        <w:t xml:space="preserve">Stability</w:t>
      </w:r>
    </w:p>
    <w:bookmarkStart w:id="31" w:name="Xba75cf570c55b8cb79b29a5ebbf74ef8df3d8c8"/>
    <w:p>
      <w:pPr>
        <w:pStyle w:val="Heading1"/>
      </w:pPr>
      <w:r>
        <w:t xml:space="preserve">The Strategic Role of the Auditor in Ethiopia Addis Ababa: Enhancing Governance and Economic Stability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Ethiopia Addis Ababa</w:t>
      </w:r>
      <w:r>
        <w:br/>
      </w:r>
      <w:r>
        <w:rPr>
          <w:bCs/>
          <w:b/>
        </w:rPr>
        <w:t xml:space="preserve">Subject:</w:t>
      </w:r>
      <w:r>
        <w:t xml:space="preserve"> </w:t>
      </w:r>
      <w:r>
        <w:t xml:space="preserve">Public and Corporate Auditing Standards</w:t>
      </w:r>
    </w:p>
    <w:bookmarkStart w:id="21" w:name="abstract"/>
    <w:p>
      <w:pPr>
        <w:pStyle w:val="Heading2"/>
      </w:pPr>
      <w:r>
        <w:t xml:space="preserve">Abstract</w:t>
      </w:r>
    </w:p>
    <w:bookmarkStart w:id="20" w:name="abstract"/>
    <w:p>
      <w:pPr>
        <w:pStyle w:val="FirstParagraph"/>
      </w:pPr>
      <w:r>
        <w:t xml:space="preserve">This research paper examines the critical function of the auditor within the dynamic economic landscape of Ethiopia Addis Ababa. As one of Africa's fastest-growing economies, Ethiopia Addis Ababa serves as a hub for international investment, diplomatic engagement, and domestic commercial activity. However, this rapid growth presents significant challenges regarding transparency, accountability, and financial integrity. This study analyzes how the auditor acts not merely as a compliance officer but as a strategic partner in strengthening governance structures. By exploring local regulatory frameworks such those enforced by the Ethiopian Public Sector Audit Proclamation and international standards adopted by private entities in Ethiopia Addis Ababa, this paper highlights the necessity of robust auditing practices. The findings suggest that empowering the auditor role is essential for attracting foreign direct investment, preventing fraud, and ensuring sustainable development within Ethiopia Addis Ababa.</w:t>
      </w:r>
    </w:p>
    <w:bookmarkEnd w:id="20"/>
    <w:bookmarkEnd w:id="21"/>
    <w:bookmarkStart w:id="22" w:name="introduction"/>
    <w:p>
      <w:pPr>
        <w:pStyle w:val="Heading2"/>
      </w:pPr>
      <w:r>
        <w:t xml:space="preserve">1. Introduction</w:t>
      </w:r>
    </w:p>
    <w:p>
      <w:pPr>
        <w:pStyle w:val="FirstParagraph"/>
      </w:pPr>
      <w:r>
        <w:t xml:space="preserve">The city of Ethiopia Addis Ababa stands at a pivotal juncture in its history. As the diplomatic capital of Africa and the seat of the African Union, it hosts thousands of international organizations, NGOs, and multinational corporations. Simultaneously, it is home to a burgeoning private sector and state-owned enterprises that are fundamental to the national economy. In such a complex environment, trust is currency. The mechanism through which this trust is validated is auditing.</w:t>
      </w:r>
    </w:p>
    <w:p>
      <w:pPr>
        <w:pStyle w:val="BodyText"/>
      </w:pPr>
      <w:r>
        <w:t xml:space="preserve">The auditor plays an indispensable role in validating financial statements and operational efficiency. In Ethiopia Addis Ababa, where regulatory environments are evolving rapidly, the demand for high-quality audit services has never been higher. This paper argues that the modern auditor must transcend traditional retrospective verification to become a proactive advisor on risk management and internal controls. The unique context of Ethiopia Addis Ababa requires auditors to navigate a dual framework: local laws specific to Ethiopian business practices and international standards required by global stakeholders operating in the capital.</w:t>
      </w:r>
    </w:p>
    <w:bookmarkEnd w:id="22"/>
    <w:bookmarkStart w:id="25" w:name="Xc616f3664aae405811152c09164a5786745c8ec"/>
    <w:p>
      <w:pPr>
        <w:pStyle w:val="Heading2"/>
      </w:pPr>
      <w:r>
        <w:t xml:space="preserve">2. The Regulatory Landscape for Auditing in Ethiopia Addis Ababa</w:t>
      </w:r>
    </w:p>
    <w:p>
      <w:pPr>
        <w:pStyle w:val="FirstParagraph"/>
      </w:pPr>
      <w:r>
        <w:t xml:space="preserve">To understand the role of the auditor, one must first understand the legal framework governing them. In Ethiopia Addis Ababa, auditing is regulated by a combination of federal laws and professional body mandates.</w:t>
      </w:r>
    </w:p>
    <w:bookmarkStart w:id="23" w:name="public-sector-auditing"/>
    <w:p>
      <w:pPr>
        <w:pStyle w:val="Heading3"/>
      </w:pPr>
      <w:r>
        <w:t xml:space="preserve">2.1 Public Sector Auditing</w:t>
      </w:r>
    </w:p>
    <w:p>
      <w:pPr>
        <w:pStyle w:val="FirstParagraph"/>
      </w:pPr>
      <w:r>
        <w:t xml:space="preserve">The Office of the Auditor General (OAG) is the supreme audit institution responsible for auditing public entities in Ethiopia Addis Ababa. The Public Sector Audit Proclamation dictates that all government bodies, state-owned enterprises, and institutions receiving public funds must undergo regular audits. In recent years, there has been a push towards performance auditing—evaluating not just if funds were spent legally, but if they were spent efficiently and effectively. This shift is crucial for Ethiopia Addis Ababa as it seeks to optimize public service delivery.</w:t>
      </w:r>
    </w:p>
    <w:bookmarkEnd w:id="23"/>
    <w:bookmarkStart w:id="24" w:name="private-sector-regulation"/>
    <w:p>
      <w:pPr>
        <w:pStyle w:val="Heading3"/>
      </w:pPr>
      <w:r>
        <w:t xml:space="preserve">2.2 Private Sector Regulation</w:t>
      </w:r>
    </w:p>
    <w:p>
      <w:pPr>
        <w:pStyle w:val="FirstParagraph"/>
      </w:pPr>
      <w:r>
        <w:t xml:space="preserve">In the private sector, auditors in Ethiopia Addis Ababa are often members of the Ethiopian Auditors and Accountants Association (EAAA). While local law sets minimum requirements, many firms operating in Ethiopia Addis Ababa adhere to International Standards on Auditing (ISA) to satisfy international partners. This hybrid approach ensures that companies based in Ethiopia Addis Ababa remain competitive globally while complying with domestic fiscal policies.</w:t>
      </w:r>
    </w:p>
    <w:bookmarkEnd w:id="24"/>
    <w:bookmarkEnd w:id="25"/>
    <w:bookmarkStart w:id="26" w:name="X15222e46ea9e4c68f7a6d2f339e8d5c597ac2fd"/>
    <w:p>
      <w:pPr>
        <w:pStyle w:val="Heading2"/>
      </w:pPr>
      <w:r>
        <w:t xml:space="preserve">3. Challenges Facing the Auditor in Ethiopia Addis Ababa</w:t>
      </w:r>
    </w:p>
    <w:p>
      <w:pPr>
        <w:pStyle w:val="FirstParagraph"/>
      </w:pPr>
      <w:r>
        <w:t xml:space="preserve">Despite the clear importance of auditing, several challenges hinder its effectiveness in Ethiopia Addis Ababa.</w:t>
      </w:r>
    </w:p>
    <w:p>
      <w:pPr>
        <w:numPr>
          <w:ilvl w:val="0"/>
          <w:numId w:val="1001"/>
        </w:numPr>
        <w:pStyle w:val="Compact"/>
      </w:pPr>
      <w:r>
        <w:rPr>
          <w:bCs/>
          <w:b/>
        </w:rPr>
        <w:t xml:space="preserve">Digitalization Gaps:</w:t>
      </w:r>
      <w:r>
        <w:t xml:space="preserve"> </w:t>
      </w:r>
      <w:r>
        <w:t xml:space="preserve">Many organizations in Ethiopia Addis Ababa are still transitioning from manual to digital record-keeping. This creates data integrity issues that complicate the auditor's task, increasing the risk of undetected errors or fraud.</w:t>
      </w:r>
    </w:p>
    <w:p>
      <w:pPr>
        <w:numPr>
          <w:ilvl w:val="0"/>
          <w:numId w:val="1001"/>
        </w:numPr>
        <w:pStyle w:val="Compact"/>
      </w:pPr>
      <w:r>
        <w:rPr>
          <w:bCs/>
          <w:b/>
        </w:rPr>
        <w:t xml:space="preserve">Skill Shortages:</w:t>
      </w:r>
      <w:r>
        <w:t xml:space="preserve"> </w:t>
      </w:r>
      <w:r>
        <w:t xml:space="preserve">There is a growing demand for auditors with specialized skills in IT auditing and forensic accounting. While universities in Ethiopia Addis Ababa are producing graduates, there remains a gap between academic training and the practical needs of complex corporate environments.</w:t>
      </w:r>
    </w:p>
    <w:p>
      <w:pPr>
        <w:numPr>
          <w:ilvl w:val="0"/>
          <w:numId w:val="1001"/>
        </w:numPr>
        <w:pStyle w:val="Compact"/>
      </w:pPr>
      <w:r>
        <w:rPr>
          <w:bCs/>
          <w:b/>
        </w:rPr>
        <w:t xml:space="preserve">Cultural Resistance:</w:t>
      </w:r>
      <w:r>
        <w:t xml:space="preserve"> </w:t>
      </w:r>
      <w:r>
        <w:t xml:space="preserve">In some traditional sectors within Ethiopia Addis Ababa, rigorous auditing is viewed with suspicion rather than as a tool for improvement. Overcoming this cultural barrier requires auditors to demonstrate the tangible benefits of transparency.</w:t>
      </w:r>
    </w:p>
    <w:bookmarkEnd w:id="26"/>
    <w:bookmarkStart w:id="27" w:name="Xfe575a99fd9bd482537f1167b77e03514437993"/>
    <w:p>
      <w:pPr>
        <w:pStyle w:val="Heading2"/>
      </w:pPr>
      <w:r>
        <w:t xml:space="preserve">4. The Auditor as a Catalyst for Investment in Ethiopia Addis Ababa</w:t>
      </w:r>
    </w:p>
    <w:p>
      <w:pPr>
        <w:pStyle w:val="FirstParagraph"/>
      </w:pPr>
      <w:r>
        <w:t xml:space="preserve">One of the most significant impacts of professional auditing in Ethiopia Addis Ababa is its role in facilitating foreign direct investment (FDI). International investors require assurance that their capital will be protected and managed transparently. A credible audit report from a reputable firm in Ethiopia Addis Ababa serves as a signal of reliability.</w:t>
      </w:r>
    </w:p>
    <w:p>
      <w:pPr>
        <w:pStyle w:val="BodyText"/>
      </w:pPr>
      <w:r>
        <w:t xml:space="preserve">Furthermore, as Ethiopia Addis Ababa liberalizes various sectors of its economy, including banking and telecommunications, the auditor becomes the gatekeeper of financial stability. By detecting early signs of non-compliance or mismanagement, auditors help prevent systemic risks that could destabilize the local market. This function is particularly vital in a rapidly expanding economic zone where regulatory oversight may lag behind market innovation.</w:t>
      </w:r>
    </w:p>
    <w:bookmarkEnd w:id="27"/>
    <w:bookmarkStart w:id="28" w:name="X17c7c2c2c21443f0a6c371303673c90299591d4"/>
    <w:p>
      <w:pPr>
        <w:pStyle w:val="Heading2"/>
      </w:pPr>
      <w:r>
        <w:t xml:space="preserve">5. Recommendations for Strengthening the Auditor Role</w:t>
      </w:r>
    </w:p>
    <w:p>
      <w:pPr>
        <w:pStyle w:val="FirstParagraph"/>
      </w:pPr>
      <w:r>
        <w:t xml:space="preserve">To fully realize the potential of auditing in Ethiopia Addis Ababa, several strategic steps must be taken:</w:t>
      </w:r>
    </w:p>
    <w:p>
      <w:pPr>
        <w:numPr>
          <w:ilvl w:val="0"/>
          <w:numId w:val="1002"/>
        </w:numPr>
        <w:pStyle w:val="Compact"/>
      </w:pPr>
      <w:r>
        <w:rPr>
          <w:bCs/>
          <w:b/>
        </w:rPr>
        <w:t xml:space="preserve">Mandatory Adoption of International Standards:</w:t>
      </w:r>
      <w:r>
        <w:t xml:space="preserve"> </w:t>
      </w:r>
      <w:r>
        <w:t xml:space="preserve">Regulatory bodies in Ethiopia Addis Ababa should mandate stricter adherence to ISA for all listed companies and large enterprises.</w:t>
      </w:r>
    </w:p>
    <w:p>
      <w:pPr>
        <w:numPr>
          <w:ilvl w:val="0"/>
          <w:numId w:val="1002"/>
        </w:numPr>
        <w:pStyle w:val="Compact"/>
      </w:pPr>
      <w:r>
        <w:rPr>
          <w:bCs/>
          <w:b/>
        </w:rPr>
        <w:t xml:space="preserve">Continuous Professional Development (CPD):</w:t>
      </w:r>
      <w:r>
        <w:t xml:space="preserve"> </w:t>
      </w:r>
      <w:r>
        <w:t xml:space="preserve">Firms in Ethiopia Addis Ababa must invest heavily in training their staff on emerging risks, such as cyber-security threats and environmental, social, and governance (ESG) reporting.</w:t>
      </w:r>
    </w:p>
    <w:p>
      <w:pPr>
        <w:numPr>
          <w:ilvl w:val="0"/>
          <w:numId w:val="1002"/>
        </w:numPr>
        <w:pStyle w:val="Compact"/>
      </w:pPr>
      <w:r>
        <w:rPr>
          <w:bCs/>
          <w:b/>
        </w:rPr>
        <w:t xml:space="preserve">Leveraging Technology:</w:t>
      </w:r>
      <w:r>
        <w:t xml:space="preserve"> </w:t>
      </w:r>
      <w:r>
        <w:t xml:space="preserve">Auditors should utilize data analytics tools to process large volumes of financial data efficiently. This is especially important for auditors working with the massive infrastructure projects being undertaken in Ethiopia Addis Ababa.</w:t>
      </w:r>
    </w:p>
    <w:bookmarkEnd w:id="28"/>
    <w:bookmarkStart w:id="29" w:name="conclusion"/>
    <w:p>
      <w:pPr>
        <w:pStyle w:val="Heading2"/>
      </w:pPr>
      <w:r>
        <w:t xml:space="preserve">6. Conclusion</w:t>
      </w:r>
    </w:p>
    <w:p>
      <w:pPr>
        <w:pStyle w:val="FirstParagraph"/>
      </w:pPr>
      <w:r>
        <w:t xml:space="preserve">In conclusion, the auditor is far more than a numbers checker; they are a cornerstone of institutional integrity in Ethiopia Addis Ababa. As the city continues to grow as an economic and political center for Africa, the demand for transparent, accurate, and insightful auditing services will only increase. By addressing current challenges regarding skills and technology adoption, and by fostering a culture that values accountability, Ethiopia Addis Ababa can ensure that its auditors play a pivotal role in sustaining long-term economic health. The future of governance in Ethiopia Addis Ababa depends on the strength and independence of its auditing profession.</w:t>
      </w:r>
    </w:p>
    <w:bookmarkEnd w:id="29"/>
    <w:bookmarkStart w:id="30" w:name="references"/>
    <w:p>
      <w:pPr>
        <w:pStyle w:val="Heading2"/>
      </w:pPr>
      <w:r>
        <w:t xml:space="preserve">References</w:t>
      </w:r>
    </w:p>
    <w:p>
      <w:pPr>
        <w:pStyle w:val="FirstParagraph"/>
      </w:pPr>
      <w:r>
        <w:rPr>
          <w:iCs/>
          <w:i/>
        </w:rPr>
        <w:t xml:space="preserve">(Note: In a formal academic context, specific citations would be provided here. For the purpose of this document, general references are noted.)</w:t>
      </w:r>
    </w:p>
    <w:p>
      <w:pPr>
        <w:numPr>
          <w:ilvl w:val="0"/>
          <w:numId w:val="1003"/>
        </w:numPr>
        <w:pStyle w:val="Compact"/>
      </w:pPr>
      <w:r>
        <w:t xml:space="preserve">Ethiopian Public Sector Audit Proclamation No. 1036/2017.</w:t>
      </w:r>
    </w:p>
    <w:p>
      <w:pPr>
        <w:numPr>
          <w:ilvl w:val="0"/>
          <w:numId w:val="1003"/>
        </w:numPr>
        <w:pStyle w:val="Compact"/>
      </w:pPr>
      <w:r>
        <w:t xml:space="preserve">African Union Charter on Standards and Principles for Good Governance.</w:t>
      </w:r>
    </w:p>
    <w:p>
      <w:pPr>
        <w:numPr>
          <w:ilvl w:val="0"/>
          <w:numId w:val="1003"/>
        </w:numPr>
        <w:pStyle w:val="Compact"/>
      </w:pPr>
      <w:r>
        <w:t xml:space="preserve">National Bank of Ethiopia Banking Directives regarding Audit Committees.</w:t>
      </w:r>
    </w:p>
    <w:p>
      <w:pPr>
        <w:numPr>
          <w:ilvl w:val="0"/>
          <w:numId w:val="1003"/>
        </w:numPr>
        <w:pStyle w:val="Compact"/>
      </w:pPr>
      <w:r>
        <w:t xml:space="preserve">International Standards on Auditing (ISA) issued by the International Federation of Accountants (IFAC).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Ethiopia Addis Ababa: Enhancing Governance and Economic Stability</dc:title>
  <dc:creator/>
  <dc:language>en</dc:language>
  <cp:keywords/>
  <dcterms:created xsi:type="dcterms:W3CDTF">2026-07-29T08:58:11Z</dcterms:created>
  <dcterms:modified xsi:type="dcterms:W3CDTF">2026-07-29T08:58:11Z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