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a2bd2a9935279e2fc68c8b4d279d17fd504066e"/>
    <w:p>
      <w:pPr>
        <w:pStyle w:val="Heading1"/>
      </w:pPr>
      <w:r>
        <w:t xml:space="preserve">The Evolving Role of the Auditor in India Bangalore</w:t>
      </w:r>
    </w:p>
    <w:p>
      <w:pPr>
        <w:pStyle w:val="FirstParagraph"/>
      </w:pPr>
      <w:r>
        <w:rPr>
          <w:bCs/>
          <w:b/>
        </w:rPr>
        <w:t xml:space="preserve">Abstract:</w:t>
      </w:r>
      <w:r>
        <w:br/>
      </w:r>
      <w:r>
        <w:t xml:space="preserve">This research paper examines the critical function of the Auditor within the dynamic economic landscape of India Bangalore. As a premier technology and startup hub, this region presents unique challenges for traditional audit practices. The document explores how statutory compliance, digital transformation, and ethical standards intersect to define modern auditing in this specific geographic context.</w:t>
      </w:r>
    </w:p>
    <w:p>
      <w:pPr>
        <w:pStyle w:val="BodyText"/>
      </w:pPr>
      <w:r>
        <w:t xml:space="preserve">Prepared for Academic Review | Region: India Bangalore</w:t>
      </w:r>
    </w:p>
    <w:bookmarkStart w:id="20" w:name="introduction"/>
    <w:p>
      <w:pPr>
        <w:pStyle w:val="Heading2"/>
      </w:pPr>
      <w:r>
        <w:t xml:space="preserve">1. Introduction</w:t>
      </w:r>
    </w:p>
    <w:p>
      <w:pPr>
        <w:pStyle w:val="FirstParagraph"/>
      </w:pPr>
      <w:r>
        <w:t xml:space="preserve">The financial ecosystem of India is undergoing a profound transformation, driven by regulatory reforms and technological adoption. At the heart of this system lies the Auditor, a guardian of financial integrity. In India Bangalore, often referred to as the "Silicon Valley of India," the role of the auditor has shifted from mere compliance checking to becoming a strategic advisor for businesses ranging from early-stage startups to large multinational corporations. The unique economic profile of India Bangalore demands an audit approach that is both rigorous in its adherence to Indian regulatory frameworks and agile enough to handle rapid technological changes.</w:t>
      </w:r>
    </w:p>
    <w:p>
      <w:pPr>
        <w:pStyle w:val="BodyText"/>
      </w:pPr>
      <w:r>
        <w:t xml:space="preserve">The Auditor, therefore, must possess a dual competency: deep knowledge of the Companies Act, 2013, and the Income Tax Act of India, coupled with a strong understanding of emerging technologies such as blockchain and artificial intelligence. This paper argues that in India Bangalore specifically, the auditor acts as a bridge between traditional financial reporting standards and modern data-driven business models.</w:t>
      </w:r>
    </w:p>
    <w:bookmarkEnd w:id="20"/>
    <w:bookmarkStart w:id="21" w:name="Xf0f98b3c0b689df6e96f14a2d8ce8aaf7819662"/>
    <w:p>
      <w:pPr>
        <w:pStyle w:val="Heading2"/>
      </w:pPr>
      <w:r>
        <w:t xml:space="preserve">2. The Regulatory Landscape for Auditors in India</w:t>
      </w:r>
    </w:p>
    <w:p>
      <w:pPr>
        <w:pStyle w:val="FirstParagraph"/>
      </w:pPr>
      <w:r>
        <w:t xml:space="preserve">To understand the role of the Auditor in any part of India, including its bustling metropolis of Bangalore, one must first grasp the stringent regulatory environment. The Institute of Chartered Accountants of India (ICAI) sets high standards for professional conduct and technical expertise. In India Bangalore, where corporate activity is dense and diverse, auditors face heightened scrutiny regarding:</w:t>
      </w:r>
    </w:p>
    <w:p>
      <w:pPr>
        <w:numPr>
          <w:ilvl w:val="0"/>
          <w:numId w:val="1001"/>
        </w:numPr>
        <w:pStyle w:val="Compact"/>
      </w:pPr>
      <w:r>
        <w:rPr>
          <w:bCs/>
          <w:b/>
        </w:rPr>
        <w:t xml:space="preserve">Statutory Audits:</w:t>
      </w:r>
      <w:r>
        <w:t xml:space="preserve"> </w:t>
      </w:r>
      <w:r>
        <w:t xml:space="preserve">Ensuring that financial statements present a true and fair view of the company’s affairs in accordance with Indian Accounting Standards (Ind-AS).</w:t>
      </w:r>
    </w:p>
    <w:p>
      <w:pPr>
        <w:numPr>
          <w:ilvl w:val="0"/>
          <w:numId w:val="1001"/>
        </w:numPr>
        <w:pStyle w:val="Compact"/>
      </w:pPr>
      <w:r>
        <w:t xml:space="preserve">Tax Audits:</w:t>
      </w:r>
    </w:p>
    <w:p>
      <w:pPr>
        <w:numPr>
          <w:ilvl w:val="0"/>
          <w:numId w:val="1000"/>
        </w:numPr>
        <w:pStyle w:val="Compact"/>
      </w:pPr>
      <w:r>
        <w:t xml:space="preserve"> </w:t>
      </w:r>
      <w:r>
        <w:t xml:space="preserve">Verifying compliance with tax laws, which is particularly complex given the varied incentives offered by the Karnataka state government to promote business in India Bangalore.</w:t>
      </w:r>
    </w:p>
    <w:p>
      <w:pPr>
        <w:numPr>
          <w:ilvl w:val="0"/>
          <w:numId w:val="1001"/>
        </w:numPr>
        <w:pStyle w:val="Compact"/>
      </w:pPr>
      <w:r>
        <w:rPr>
          <w:bCs/>
          <w:b/>
        </w:rPr>
        <w:t xml:space="preserve">Internal Financial Controls:</w:t>
      </w:r>
      <w:r>
        <w:t xml:space="preserve"> </w:t>
      </w:r>
      <w:r>
        <w:t xml:space="preserve">Assessing the effectiveness of internal systems to prevent fraud and error, a critical requirement for listed companies under Section 143 of the Companies Act.</w:t>
      </w:r>
    </w:p>
    <w:p>
      <w:pPr>
        <w:pStyle w:val="FirstParagraph"/>
      </w:pPr>
      <w:r>
        <w:t xml:space="preserve">The Auditor in India Bangalore must remain vigilant against regulatory changes that frequently impact corporate governance. For instance, recent amendments regarding related-party transactions have required auditors to enhance their due diligence processes significantly.</w:t>
      </w:r>
    </w:p>
    <w:bookmarkEnd w:id="21"/>
    <w:bookmarkStart w:id="22" w:name="Xa97725591fc95b19b729f5c288fd86815d6c584"/>
    <w:p>
      <w:pPr>
        <w:pStyle w:val="Heading2"/>
      </w:pPr>
      <w:r>
        <w:t xml:space="preserve">3. Technological Disruption and Audit Innovation</w:t>
      </w:r>
    </w:p>
    <w:p>
      <w:pPr>
        <w:pStyle w:val="FirstParagraph"/>
      </w:pPr>
      <w:r>
        <w:t xml:space="preserve">Bangalore’s identity as a technology hub influences how audits are conducted here more than in other Indian cities. The Auditor is no longer just reviewing paper ledgers; they are analyzing vast datasets using data analytics tools. In India Bangalore, leading firms have adopted Continuous Auditing and Monitoring (CAM) systems that allow for real-time assessment of financial risks.</w:t>
      </w:r>
    </w:p>
    <w:p>
      <w:pPr>
        <w:pStyle w:val="BodyText"/>
      </w:pPr>
      <w:r>
        <w:t xml:space="preserve">This shift has necessitated a new skill set for the modern Auditor. Technical proficiency in SQL, Python, or specialized audit software is becoming as important as accounting knowledge. Furthermore, the rise of fintech companies in India Bangalore has introduced complex digital assets and cryptocurrency transactions into mainstream business operations. The Auditor must be equipped to verify these intangible assets and ensure their valuation methods comply with international standards.</w:t>
      </w:r>
    </w:p>
    <w:bookmarkEnd w:id="22"/>
    <w:bookmarkStart w:id="23" w:name="ethical-challenges-and-independence"/>
    <w:p>
      <w:pPr>
        <w:pStyle w:val="Heading2"/>
      </w:pPr>
      <w:r>
        <w:t xml:space="preserve">4. Ethical Challenges and Independence</w:t>
      </w:r>
    </w:p>
    <w:p>
      <w:pPr>
        <w:pStyle w:val="FirstParagraph"/>
      </w:pPr>
      <w:r>
        <w:t xml:space="preserve">The pressure to maintain independence is particularly acute in India Bangalore’s competitive market. With a high density of consulting firms offering non-audit services, the line between assurance and advisory can sometimes blur. The Auditor must strictly adhere to the code of ethics issued by the ICAI, ensuring that objectivity is never compromised.</w:t>
      </w:r>
    </w:p>
    <w:p>
      <w:pPr>
        <w:pStyle w:val="BodyText"/>
      </w:pPr>
      <w:r>
        <w:t xml:space="preserve">Moreover, cultural factors in India can pose challenges regarding confidentiality and conflict resolution. An effective Auditor in this region must navigate these cultural nuances while maintaining strict professional skepticism. This involves building trust with stakeholders without losing the critical distance necessary for an unbiased opinion.</w:t>
      </w:r>
    </w:p>
    <w:bookmarkEnd w:id="23"/>
    <w:bookmarkStart w:id="24" w:name="X8ae3bf873fd30fa1810c22ca56c5249176e6e52"/>
    <w:p>
      <w:pPr>
        <w:pStyle w:val="Heading2"/>
      </w:pPr>
      <w:r>
        <w:t xml:space="preserve">5. The Strategic Value of Auditing in Bangalore’s Economy</w:t>
      </w:r>
    </w:p>
    <w:p>
      <w:pPr>
        <w:pStyle w:val="FirstParagraph"/>
      </w:pPr>
      <w:r>
        <w:t xml:space="preserve">Beyond compliance, the Auditor in India Bangalore plays a pivotal role in enhancing investor confidence. For foreign investors looking to enter markets within Karnataka, the quality of the audit serves as a key indicator of governance health. A clean audit report from a reputable firm can significantly lower the cost of capital for companies based in India Bangalore.</w:t>
      </w:r>
    </w:p>
    <w:p>
      <w:pPr>
        <w:pStyle w:val="BodyText"/>
      </w:pPr>
      <w:r>
        <w:t xml:space="preserve">Additionally, auditors are increasingly involved in business strategy consulting. They help management identify inefficiencies in supply chains and operational processes. In the fast-paced tech environment of Bangalore, where speed to market is crucial, these insights allow businesses to pivot quickly while maintaining financial discipline.</w:t>
      </w:r>
    </w:p>
    <w:bookmarkEnd w:id="24"/>
    <w:bookmarkStart w:id="25" w:name="future-outlook"/>
    <w:p>
      <w:pPr>
        <w:pStyle w:val="Heading2"/>
      </w:pPr>
      <w:r>
        <w:t xml:space="preserve">6. Future Outlook</w:t>
      </w:r>
    </w:p>
    <w:p>
      <w:pPr>
        <w:pStyle w:val="FirstParagraph"/>
      </w:pPr>
      <w:r>
        <w:t xml:space="preserve">The future for the Auditor in India Bangalore looks promising but demanding. The integration of Artificial Intelligence (AI) will likely automate routine verification tasks, allowing auditors to focus more on risk assessment and strategic advice. However, this transition requires continuous upskilling.</w:t>
      </w:r>
    </w:p>
    <w:p>
      <w:pPr>
        <w:pStyle w:val="BodyText"/>
      </w:pPr>
      <w:r>
        <w:t xml:space="preserve">Governance regulations are also expected to tighten further as global standards align more closely with Indian practices. The Auditor must anticipate these changes by fostering a culture of transparency and accountability within the organizations they serve. Education institutions in India Bangalore are beginning to reflect this shift, introducing courses that combine accounting with data science.</w:t>
      </w:r>
    </w:p>
    <w:bookmarkEnd w:id="25"/>
    <w:bookmarkStart w:id="26" w:name="conclusion"/>
    <w:p>
      <w:pPr>
        <w:pStyle w:val="Heading2"/>
      </w:pPr>
      <w:r>
        <w:t xml:space="preserve">7. Conclusion</w:t>
      </w:r>
    </w:p>
    <w:p>
      <w:pPr>
        <w:pStyle w:val="FirstParagraph"/>
      </w:pPr>
      <w:r>
        <w:t xml:space="preserve">In conclusion, the Auditor in India Bangalore is at a crossroads of tradition and innovation. While rooted in the strict legal frameworks of Indian corporate law, their practice is increasingly shaped by the technological dynamism of Bangalore’s economy. The successful Auditor must be a hybrid professional: part accountant, part technologist, and part ethical guardian.</w:t>
      </w:r>
    </w:p>
    <w:p>
      <w:pPr>
        <w:pStyle w:val="BodyText"/>
      </w:pPr>
      <w:r>
        <w:t xml:space="preserve">As India continues to grow as a global economic power, the role of the auditor will only become more central. For stakeholders in India Bangalore, relying on an auditor who understands both local nuances and global best practices is essential for sustainable growth. The evolution of this profession mirrors the broader development of Indian business: becoming more sophisticated, transparent, and globally competitive.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India Bangalore: Navigating Regulatory Complexity and Digital Transformation</dc:title>
  <dc:creator/>
  <dc:language>en</dc:language>
  <cp:keywords/>
  <dcterms:created xsi:type="dcterms:W3CDTF">2026-07-29T16:55:30Z</dcterms:created>
  <dcterms:modified xsi:type="dcterms:W3CDTF">2026-07-29T16:55:30Z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