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Responsibility,</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Israel:</w:t>
      </w:r>
      <w:r>
        <w:t xml:space="preserve"> </w:t>
      </w:r>
      <w:r>
        <w:t xml:space="preserve">A</w:t>
      </w:r>
      <w:r>
        <w:t xml:space="preserve"> </w:t>
      </w:r>
      <w:r>
        <w:t xml:space="preserve">Comprehensive</w:t>
      </w:r>
      <w:r>
        <w:t xml:space="preserve"> </w:t>
      </w:r>
      <w:r>
        <w:t xml:space="preserve">Analysis</w:t>
      </w:r>
      <w:r>
        <w:t xml:space="preserve"> </w:t>
      </w:r>
      <w:r>
        <w:t xml:space="preserve">Focusing</w:t>
      </w:r>
      <w:r>
        <w:t xml:space="preserve"> </w:t>
      </w:r>
      <w:r>
        <w:t xml:space="preserve">on</w:t>
      </w:r>
      <w:r>
        <w:t xml:space="preserve"> </w:t>
      </w:r>
      <w:r>
        <w:t xml:space="preserve">Jerusalem</w:t>
      </w:r>
    </w:p>
    <w:bookmarkStart w:id="29" w:name="X4b0528273ad5b5b3f09128534d764ba89d9c539"/>
    <w:p>
      <w:pPr>
        <w:pStyle w:val="Heading1"/>
      </w:pPr>
      <w:r>
        <w:t xml:space="preserve">The Role, Responsibility, and Regulatory Framework of the Auditor in Israel: A Comprehensive Analysis Focusing on Jerusalem</w:t>
      </w:r>
    </w:p>
    <w:p>
      <w:pPr>
        <w:pStyle w:val="FirstParagraph"/>
      </w:pPr>
      <w:r>
        <w:rPr>
          <w:u w:val="single"/>
          <w:bCs/>
          <w:b/>
        </w:rPr>
        <w:t xml:space="preserve">Abstract:</w:t>
      </w:r>
      <w:r>
        <w:br/>
      </w:r>
      <w:r>
        <w:t xml:space="preserve">This research paper examines the critical function of the auditor within the complex economic and administrative landscape of Israel. Specifically, it analyzes how statutory audit requirements apply to public entities, municipal bodies, and private enterprises situated in Jerusalem. The study explores the intersection of Israeli corporate law, international auditing standards, and local governance challenges unique to Jerusalem. It argues that while global standards provide a uniform baseline for professional integrity and accuracy in financial reporting within Israel Jerusalem remains a distinct jurisdiction requiring nuanced application of these rules due to its political, social, and administrative complexities.</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Auditor</w:t>
      </w:r>
      <w:r>
        <w:t xml:space="preserve"> </w:t>
      </w:r>
      <w:r>
        <w:t xml:space="preserve">is foundational to the stability of modern financial markets and public trust in governmental institutions. In Israel, a nation characterized by a robust startup ecosystem yet deeply entrenched traditional bureaucracy, the role of professional auditing is more critical than ever. This paper focuses specifically on Jerusalem (</w:t>
      </w:r>
      <w:r>
        <w:rPr>
          <w:bCs/>
          <w:b/>
        </w:rPr>
        <w:t xml:space="preserve">Israel Jerusalem</w:t>
      </w:r>
      <w:r>
        <w:t xml:space="preserve">), serving as both the declared capital of</w:t>
      </w:r>
      <w:r>
        <w:t xml:space="preserve"> </w:t>
      </w:r>
      <w:r>
        <w:rPr>
          <w:bCs/>
          <w:b/>
        </w:rPr>
        <w:t xml:space="preserve">Israel</w:t>
      </w:r>
      <w:r>
        <w:t xml:space="preserve"> </w:t>
      </w:r>
      <w:r>
        <w:t xml:space="preserve">and a city with unique administrative challenges. The intersection of high-level financial oversight in a metropolitan hub like Jerusalem, governed by national laws but operating under local municipal constraints, creates a distinctive environment for auditing professionals.</w:t>
      </w:r>
      <w:r>
        <w:t xml:space="preserve"> </w:t>
      </w:r>
      <w:r>
        <w:t xml:space="preserve">The primary objective of this research is to delineate the legal obligations, ethical standards, and practical challenges faced by auditors working in</w:t>
      </w:r>
      <w:r>
        <w:t xml:space="preserve"> </w:t>
      </w:r>
      <w:r>
        <w:rPr>
          <w:bCs/>
          <w:b/>
        </w:rPr>
        <w:t xml:space="preserve">Israel</w:t>
      </w:r>
      <w:r>
        <w:t xml:space="preserve">, with specific emphasis on operations within Jerusalem. By understanding these dynamics, stakeholders can better appreciate how financial transparency is maintained in one of the Middle East’s most historically significant and economically dynamic cities.</w:t>
      </w:r>
    </w:p>
    <w:bookmarkEnd w:id="20"/>
    <w:bookmarkStart w:id="21" w:name="Xd87d4d1cfa5b13df4d20aecd08808052c684080"/>
    <w:p>
      <w:pPr>
        <w:pStyle w:val="Heading2"/>
      </w:pPr>
      <w:r>
        <w:t xml:space="preserve">2. The Legal Framework for Auditing in Israel</w:t>
      </w:r>
    </w:p>
    <w:p>
      <w:pPr>
        <w:pStyle w:val="FirstParagraph"/>
      </w:pPr>
      <w:r>
        <w:t xml:space="preserve">To understand the function of an</w:t>
      </w:r>
      <w:r>
        <w:t xml:space="preserve"> </w:t>
      </w:r>
      <w:r>
        <w:rPr>
          <w:bCs/>
          <w:b/>
        </w:rPr>
        <w:t xml:space="preserve">Auditor</w:t>
      </w:r>
      <w:r>
        <w:t xml:space="preserve">, one must first examine the legislative framework governing</w:t>
      </w:r>
      <w:r>
        <w:t xml:space="preserve"> </w:t>
      </w:r>
      <w:r>
        <w:rPr>
          <w:bCs/>
          <w:b/>
        </w:rPr>
        <w:t xml:space="preserve">Israel</w:t>
      </w:r>
      <w:r>
        <w:t xml:space="preserve">. The primary statute is the Companies Law, 57</w:t>
      </w:r>
      <w:r>
        <w:rPr>
          <w:vertAlign w:val="superscript"/>
        </w:rPr>
        <w:t xml:space="preserve">st</w:t>
      </w:r>
      <w:r>
        <w:t xml:space="preserve">-1999, which mandates that companies meeting certain criteria (based on assets, turnover, or employee count) must appoint an external auditor. Furthermore, the Public Corporations Law and specific regulations governing non-profit organizations impose strict auditing requirements on public sector entities.</w:t>
      </w:r>
      <w:r>
        <w:t xml:space="preserve"> </w:t>
      </w:r>
      <w:r>
        <w:t xml:space="preserve">In</w:t>
      </w:r>
      <w:r>
        <w:t xml:space="preserve"> </w:t>
      </w:r>
      <w:r>
        <w:rPr>
          <w:bCs/>
          <w:b/>
        </w:rPr>
        <w:t xml:space="preserve">Israel Jerusalem</w:t>
      </w:r>
      <w:r>
        <w:t xml:space="preserve">, these national laws are applied uniformly but are often contextualized by local municipal regulations. The Municipality of Jerusalem, as a central administrative body, is subject to rigorous financial scrutiny to ensure proper allocation of state budgets and municipal funds. Auditors in this region must navigate the intersection of federal/state-level accountability and local governance demands. The Israeli Institute of Certified Public Accountants (ICPA) sets the professional standards, aligning them broadly with International Standards on Auditing (ISA), ensuring that auditors practicing in</w:t>
      </w:r>
      <w:r>
        <w:t xml:space="preserve"> </w:t>
      </w:r>
      <w:r>
        <w:rPr>
          <w:bCs/>
          <w:b/>
        </w:rPr>
        <w:t xml:space="preserve">Israel</w:t>
      </w:r>
      <w:r>
        <w:t xml:space="preserve"> </w:t>
      </w:r>
      <w:r>
        <w:t xml:space="preserve">maintain global competence while addressing local nuances.</w:t>
      </w:r>
    </w:p>
    <w:bookmarkEnd w:id="21"/>
    <w:bookmarkStart w:id="24" w:name="X3c5cec3df3de9135c6a3e7472574b61c6b4c8bf"/>
    <w:p>
      <w:pPr>
        <w:pStyle w:val="Heading2"/>
      </w:pPr>
      <w:r>
        <w:t xml:space="preserve">3. The Auditor’s Role in the Jerusalem Context</w:t>
      </w:r>
    </w:p>
    <w:p>
      <w:pPr>
        <w:pStyle w:val="FirstParagraph"/>
      </w:pPr>
      <w:r>
        <w:t xml:space="preserve">Jerusalem presents a unique case study for auditing professionals due to its dual status as a modern economic center and a city with deep historical and religious significance. The term</w:t>
      </w:r>
      <w:r>
        <w:t xml:space="preserve"> </w:t>
      </w:r>
      <w:r>
        <w:rPr>
          <w:bCs/>
          <w:b/>
        </w:rPr>
        <w:t xml:space="preserve">Israel Jerusalem</w:t>
      </w:r>
      <w:r>
        <w:t xml:space="preserve"> </w:t>
      </w:r>
      <w:r>
        <w:t xml:space="preserve">encapsulates not just the geographical location but the complex socio-political reality of operating an audit practice there.</w:t>
      </w:r>
    </w:p>
    <w:bookmarkStart w:id="22" w:name="public-sector-auditing-in-jerusalem"/>
    <w:p>
      <w:pPr>
        <w:pStyle w:val="Heading3"/>
      </w:pPr>
      <w:r>
        <w:t xml:space="preserve">3.1 Public Sector Auditing in Jerusalem</w:t>
      </w:r>
    </w:p>
    <w:p>
      <w:pPr>
        <w:pStyle w:val="FirstParagraph"/>
      </w:pPr>
      <w:r>
        <w:t xml:space="preserve">A significant portion of auditing activity in</w:t>
      </w:r>
      <w:r>
        <w:t xml:space="preserve"> </w:t>
      </w:r>
      <w:r>
        <w:rPr>
          <w:bCs/>
          <w:b/>
        </w:rPr>
        <w:t xml:space="preserve">Israel Jerusalem</w:t>
      </w:r>
      <w:r>
        <w:t xml:space="preserve"> </w:t>
      </w:r>
      <w:r>
        <w:t xml:space="preserve">involves public sector entities, including hospitals (such as Hadassah and Shaare Zedek), universities (Hebrew University of Jerusalem), and municipal departments. The Auditor General of</w:t>
      </w:r>
      <w:r>
        <w:t xml:space="preserve"> </w:t>
      </w:r>
      <w:r>
        <w:rPr>
          <w:bCs/>
          <w:b/>
        </w:rPr>
        <w:t xml:space="preserve">Israel</w:t>
      </w:r>
      <w:r>
        <w:t xml:space="preserve">, whose office is headquartered in Jerusalem, plays a pivotal role here. The Auditor General oversees the financial statements of all government companies and local authorities, including those within the Jerusalem municipality. This creates a layered oversight mechanism where independent external auditors work under the general supervision or specific scrutiny of state auditors to prevent fraud and mismanagement in public funds intended for city development, infrastructure, and social services.</w:t>
      </w:r>
    </w:p>
    <w:bookmarkEnd w:id="22"/>
    <w:bookmarkStart w:id="23" w:name="private-sector-challenges"/>
    <w:p>
      <w:pPr>
        <w:pStyle w:val="Heading3"/>
      </w:pPr>
      <w:r>
        <w:t xml:space="preserve">3.2 Private Sector Challenges</w:t>
      </w:r>
    </w:p>
    <w:p>
      <w:pPr>
        <w:pStyle w:val="FirstParagraph"/>
      </w:pPr>
      <w:r>
        <w:t xml:space="preserve">Jerusalem hosts a growing number of technology firms, tourism-related businesses, and real estate developers. For the private</w:t>
      </w:r>
      <w:r>
        <w:t xml:space="preserve"> </w:t>
      </w:r>
      <w:r>
        <w:rPr>
          <w:bCs/>
          <w:b/>
        </w:rPr>
        <w:t xml:space="preserve">Auditor</w:t>
      </w:r>
      <w:r>
        <w:t xml:space="preserve">, these sectors present specific risks related to revenue recognition in hospitality and construction completion percentages in real estate. In</w:t>
      </w:r>
      <w:r>
        <w:t xml:space="preserve"> </w:t>
      </w:r>
      <w:r>
        <w:rPr>
          <w:bCs/>
          <w:b/>
        </w:rPr>
        <w:t xml:space="preserve">Israel Jerusalem</w:t>
      </w:r>
      <w:r>
        <w:t xml:space="preserve">, where land value is exceptionally high due to scarcity and demand, property valuations become a critical audit area. Auditors must ensure that property appraisals are accurate and comply with both Israeli valuation standards and international reporting standards (IFRS).</w:t>
      </w:r>
    </w:p>
    <w:bookmarkEnd w:id="23"/>
    <w:bookmarkEnd w:id="24"/>
    <w:bookmarkStart w:id="25" w:name="ethical-considerations-and-independence"/>
    <w:p>
      <w:pPr>
        <w:pStyle w:val="Heading2"/>
      </w:pPr>
      <w:r>
        <w:t xml:space="preserve">4. Ethical Considerations and Independence</w:t>
      </w:r>
    </w:p>
    <w:p>
      <w:pPr>
        <w:pStyle w:val="FirstParagraph"/>
      </w:pPr>
      <w:r>
        <w:t xml:space="preserve">Independence is the cornerstone of the auditing profession. In</w:t>
      </w:r>
      <w:r>
        <w:t xml:space="preserve"> </w:t>
      </w:r>
      <w:r>
        <w:rPr>
          <w:bCs/>
          <w:b/>
        </w:rPr>
        <w:t xml:space="preserve">Israel Jerusalem</w:t>
      </w:r>
      <w:r>
        <w:t xml:space="preserve">, auditors often face pressure due to the close-knit nature of business communities and political networks. The concept of "social capital" in a city where many families have intergenerational ties can threaten an auditor’s objectivity. Therefore, professional codes of conduct enforced by the ICPA are strictly applied to</w:t>
      </w:r>
      <w:r>
        <w:t xml:space="preserve"> </w:t>
      </w:r>
      <w:r>
        <w:rPr>
          <w:bCs/>
          <w:b/>
        </w:rPr>
        <w:t xml:space="preserve">Auditor</w:t>
      </w:r>
      <w:r>
        <w:t xml:space="preserve"> </w:t>
      </w:r>
      <w:r>
        <w:t xml:space="preserve">practices in</w:t>
      </w:r>
      <w:r>
        <w:t xml:space="preserve"> </w:t>
      </w:r>
      <w:r>
        <w:rPr>
          <w:bCs/>
          <w:b/>
        </w:rPr>
        <w:t xml:space="preserve">Israel</w:t>
      </w:r>
      <w:r>
        <w:t xml:space="preserve">.</w:t>
      </w:r>
      <w:r>
        <w:t xml:space="preserve"> </w:t>
      </w:r>
      <w:r>
        <w:t xml:space="preserve">Moreover, security concerns and operational disruptions inherent to the region require auditors to maintain high ethical standards regarding client confidentiality and data protection. In an era of digital transformation, IT auditing has become a sub-specialty crucial for maintaining integrity in financial reporting across</w:t>
      </w:r>
      <w:r>
        <w:t xml:space="preserve"> </w:t>
      </w:r>
      <w:r>
        <w:rPr>
          <w:bCs/>
          <w:b/>
        </w:rPr>
        <w:t xml:space="preserve">Israel Jerusalem</w:t>
      </w:r>
      <w:r>
        <w:t xml:space="preserve">. Auditors must verify not only financial numbers but also the robustness of cybersecurity measures protecting sensitive municipal and corporate data.</w:t>
      </w:r>
    </w:p>
    <w:bookmarkEnd w:id="25"/>
    <w:bookmarkStart w:id="26" w:name="current-challenges-and-future-directions"/>
    <w:p>
      <w:pPr>
        <w:pStyle w:val="Heading2"/>
      </w:pPr>
      <w:r>
        <w:t xml:space="preserve">5. Current Challenges and Future Directions</w:t>
      </w:r>
    </w:p>
    <w:p>
      <w:pPr>
        <w:pStyle w:val="FirstParagraph"/>
      </w:pPr>
      <w:r>
        <w:t xml:space="preserve">Despite a strong legal framework, auditors in</w:t>
      </w:r>
      <w:r>
        <w:t xml:space="preserve"> </w:t>
      </w:r>
      <w:r>
        <w:rPr>
          <w:bCs/>
          <w:b/>
        </w:rPr>
        <w:t xml:space="preserve">Israel Jerusalem</w:t>
      </w:r>
      <w:r>
        <w:t xml:space="preserve"> </w:t>
      </w:r>
      <w:r>
        <w:t xml:space="preserve">face evolving challenges. These include:</w:t>
      </w:r>
    </w:p>
    <w:p>
      <w:pPr>
        <w:numPr>
          <w:ilvl w:val="0"/>
          <w:numId w:val="1001"/>
        </w:numPr>
        <w:pStyle w:val="Compact"/>
      </w:pPr>
      <w:r>
        <w:rPr>
          <w:bCs/>
          <w:b/>
        </w:rPr>
        <w:t xml:space="preserve">Digital Transformation:</w:t>
      </w:r>
      <w:r>
        <w:t xml:space="preserve"> </w:t>
      </w:r>
      <w:r>
        <w:t xml:space="preserve">The push for digitization in the Israeli government (E-Government) requires auditors to develop skills in data analytics and continuous auditing rather than traditional sample-based testing.</w:t>
      </w:r>
    </w:p>
    <w:p>
      <w:pPr>
        <w:numPr>
          <w:ilvl w:val="0"/>
          <w:numId w:val="1001"/>
        </w:numPr>
        <w:pStyle w:val="Compact"/>
      </w:pPr>
      <w:r>
        <w:rPr>
          <w:bCs/>
          <w:b/>
        </w:rPr>
        <w:t xml:space="preserve">Cultural Sensitivity:</w:t>
      </w:r>
      <w:r>
        <w:t xml:space="preserve"> </w:t>
      </w:r>
      <w:r>
        <w:t xml:space="preserve">In a diverse city like Jerusalem, auditors must navigate cultural sensitivities when conducting interviews or reviewing internal controls within varied community sectors (Orthodox, Arab-Israeli, secular).</w:t>
      </w:r>
    </w:p>
    <w:p>
      <w:pPr>
        <w:numPr>
          <w:ilvl w:val="0"/>
          <w:numId w:val="1001"/>
        </w:numPr>
        <w:pStyle w:val="Compact"/>
      </w:pPr>
      <w:r>
        <w:rPr>
          <w:bCs/>
          <w:b/>
        </w:rPr>
        <w:t xml:space="preserve">Economic Volatility:</w:t>
      </w:r>
      <w:r>
        <w:t xml:space="preserve"> </w:t>
      </w:r>
      <w:r>
        <w:t xml:space="preserve">Fluctuations in the Israeli Shekel and regional geopolitical tensions impact financial stability. Auditors must assess going concern assumptions carefully for entities operating in</w:t>
      </w:r>
      <w:r>
        <w:t xml:space="preserve"> </w:t>
      </w:r>
      <w:r>
        <w:rPr>
          <w:bCs/>
          <w:b/>
        </w:rPr>
        <w:t xml:space="preserve">Israel Jerusalem</w:t>
      </w:r>
      <w:r>
        <w:t xml:space="preserve">.</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iCs/>
          <w:i/>
          <w:u w:val="single"/>
          <w:bCs/>
          <w:b/>
        </w:rPr>
        <w:t xml:space="preserve">(Note: Standard text flow)</w:t>
      </w:r>
      <w:r>
        <w:rPr>
          <w:iCs/>
          <w:i/>
        </w:rPr>
        <w:t xml:space="preserve">The Auditor in Israel Jerusalem Context) is multifaceted, requiring a blend of technical expertise, ethical fortitude, and local contextual knowledge. As the financial hub of</w:t>
      </w:r>
      <w:r>
        <w:rPr>
          <w:iCs/>
          <w:i/>
        </w:rPr>
        <w:t xml:space="preserve"> </w:t>
      </w:r>
      <w:r>
        <w:rPr>
          <w:bCs/>
          <w:b/>
          <w:iCs/>
          <w:i/>
        </w:rPr>
        <w:t xml:space="preserve">Israel</w:t>
      </w:r>
      <w:r>
        <w:rPr>
          <w:iCs/>
          <w:i/>
        </w:rPr>
        <w:t xml:space="preserve">, Jerusalem demands auditing practices that are not only compliant with national laws but also responsive to the city's unique administrative realities. The rigorous application of auditing standards ensures that public trust is maintained in both private enterprises and government institutions. Future research should focus on how emerging technologies like Artificial Intelligence can further enhance the efficiency and reliability of audits in this dynamic region.</w:t>
      </w:r>
    </w:p>
    <w:p>
      <w:pPr>
        <w:pStyle w:val="BodyText"/>
      </w:pPr>
      <w:r>
        <w:t xml:space="preserve">Ultimately, a robust auditing framework in</w:t>
      </w:r>
      <w:r>
        <w:t xml:space="preserve"> </w:t>
      </w:r>
      <w:r>
        <w:rPr>
          <w:iCs/>
          <w:i/>
          <w:u w:val="single"/>
          <w:bCs/>
          <w:b/>
        </w:rPr>
        <w:t xml:space="preserve">(Note: Standard text flow)</w:t>
      </w:r>
      <w:r>
        <w:rPr>
          <w:iCs/>
          <w:i/>
        </w:rPr>
        <w:t xml:space="preserve">The Auditor in Israel Jerusalem Context) is essential for sustaining economic growth and transparency. By adhering to international standards while respecting local nuances, auditors serve as vital guardians of financial integrity in</w:t>
      </w:r>
      <w:r>
        <w:rPr>
          <w:iCs/>
          <w:i/>
        </w:rPr>
        <w:t xml:space="preserve"> </w:t>
      </w:r>
      <w:r>
        <w:rPr>
          <w:bCs/>
          <w:b/>
          <w:iCs/>
          <w:i/>
        </w:rPr>
        <w:t xml:space="preserve">Israel</w:t>
      </w:r>
      <w:r>
        <w:rPr>
          <w:iCs/>
          <w:i/>
        </w:rPr>
        <w:t xml:space="preserve">, particularly within the historic and bustling context of Jerusalem.</w:t>
      </w:r>
    </w:p>
    <w:bookmarkEnd w:id="27"/>
    <w:bookmarkStart w:id="28" w:name="references-simulated"/>
    <w:p>
      <w:pPr>
        <w:pStyle w:val="Heading2"/>
      </w:pPr>
      <w:r>
        <w:t xml:space="preserve">7. References (Simulated)</w:t>
      </w:r>
    </w:p>
    <w:p>
      <w:pPr>
        <w:numPr>
          <w:ilvl w:val="0"/>
          <w:numId w:val="1002"/>
        </w:numPr>
        <w:pStyle w:val="Compact"/>
      </w:pPr>
      <w:r>
        <w:t xml:space="preserve">Cohen, A. (2018).</w:t>
      </w:r>
      <w:r>
        <w:t xml:space="preserve"> </w:t>
      </w:r>
      <w:r>
        <w:rPr>
          <w:iCs/>
          <w:i/>
        </w:rPr>
        <w:t xml:space="preserve">Auditing in Israel: Legal and Practical Perspectives</w:t>
      </w:r>
      <w:r>
        <w:t xml:space="preserve">. Tel Aviv University Press.</w:t>
      </w:r>
    </w:p>
    <w:p>
      <w:pPr>
        <w:numPr>
          <w:ilvl w:val="0"/>
          <w:numId w:val="1002"/>
        </w:numPr>
        <w:pStyle w:val="Compact"/>
      </w:pPr>
      <w:r>
        <w:t xml:space="preserve">Freshfields Bruckhaus Deringer. (2021).</w:t>
      </w:r>
      <w:r>
        <w:t xml:space="preserve"> </w:t>
      </w:r>
      <w:r>
        <w:rPr>
          <w:iCs/>
          <w:i/>
        </w:rPr>
        <w:t xml:space="preserve">The Israeli Audit Landscape: Compliance with ICPA Standards</w:t>
      </w:r>
      <w:r>
        <w:t xml:space="preserve">.</w:t>
      </w:r>
    </w:p>
    <w:p>
      <w:pPr>
        <w:numPr>
          <w:ilvl w:val="0"/>
          <w:numId w:val="1002"/>
        </w:numPr>
        <w:pStyle w:val="Compact"/>
      </w:pPr>
      <w:r>
        <w:t xml:space="preserve">Knesset. (1999). Companies Law, 5759-1998, Section 234-248.</w:t>
      </w:r>
    </w:p>
    <w:p>
      <w:pPr>
        <w:numPr>
          <w:ilvl w:val="0"/>
          <w:numId w:val="1002"/>
        </w:numPr>
        <w:pStyle w:val="Compact"/>
      </w:pPr>
      <w:r>
        <w:t xml:space="preserve">Municipality of Jerusalem. (2020). Annual Financial Report and Auditor's Opinion.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Responsibility, and Regulatory Framework of the Auditor in Israel: A Comprehensive Analysis Focusing on Jerusalem</dc:title>
  <dc:creator/>
  <cp:keywords/>
  <dcterms:created xsi:type="dcterms:W3CDTF">2026-07-29T14:59:41Z</dcterms:created>
  <dcterms:modified xsi:type="dcterms:W3CDTF">2026-07-29T14:59:41Z</dcterms:modified>
</cp:coreProperties>
</file>

<file path=docProps/custom.xml><?xml version="1.0" encoding="utf-8"?>
<Properties xmlns="http://schemas.openxmlformats.org/officeDocument/2006/custom-properties" xmlns:vt="http://schemas.openxmlformats.org/officeDocument/2006/docPropsVTypes"/>
</file>