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Ivory</w:t>
      </w:r>
      <w:r>
        <w:t xml:space="preserve"> </w:t>
      </w:r>
      <w:r>
        <w:t xml:space="preserve">Coast:</w:t>
      </w:r>
      <w:r>
        <w:t xml:space="preserve"> </w:t>
      </w:r>
      <w:r>
        <w:t xml:space="preserve">A</w:t>
      </w:r>
      <w:r>
        <w:t xml:space="preserve"> </w:t>
      </w:r>
      <w:r>
        <w:t xml:space="preserve">Focus</w:t>
      </w:r>
      <w:r>
        <w:t xml:space="preserve"> </w:t>
      </w:r>
      <w:r>
        <w:t xml:space="preserve">on</w:t>
      </w:r>
      <w:r>
        <w:t xml:space="preserve"> </w:t>
      </w:r>
      <w:r>
        <w:t xml:space="preserve">Abidjan's</w:t>
      </w:r>
      <w:r>
        <w:t xml:space="preserve"> </w:t>
      </w:r>
      <w:r>
        <w:t xml:space="preserve">Economic</w:t>
      </w:r>
      <w:r>
        <w:t xml:space="preserve"> </w:t>
      </w:r>
      <w:r>
        <w:t xml:space="preserve">Landscape</w:t>
      </w:r>
    </w:p>
    <w:bookmarkStart w:id="29" w:name="X7410fff1d25382f1c1a135252a4885f1442a97b"/>
    <w:p>
      <w:pPr>
        <w:pStyle w:val="Heading1"/>
      </w:pPr>
      <w:r>
        <w:t xml:space="preserve">The Role and Evolution of the Auditor in Ivory Coast: A Focus on Abidjan's Economic Landscape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Republic of Côte d'Ivoire (Ivory Coast)</w:t>
      </w:r>
      <w:r>
        <w:br/>
      </w:r>
      <w:r>
        <w:rPr>
          <w:bCs/>
          <w:b/>
        </w:rPr>
        <w:t xml:space="preserve">Focal Point:</w:t>
      </w:r>
      <w:r>
        <w:t xml:space="preserve"> </w:t>
      </w:r>
      <w:r>
        <w:t xml:space="preserve">Abidjan</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function of the auditor within the corporate governance framework of Ivory Coast, with specific emphasis on its capital hub, Abidjan. As one of the most dynamic economies in West Africa, Abidjan serves as a regional center for trade and finance. The integrity of financial reporting in this environment relies heavily on professional auditors who ensure compliance with both national regulations and international standards. This document analyzes the legal requirements for auditing firms, the challenges faced by practitioners in Ivory Coast, and the evolving role of the auditor in fostering economic transparency and investor confidence.</w:t>
      </w:r>
    </w:p>
    <w:bookmarkEnd w:id="20"/>
    <w:bookmarkStart w:id="21" w:name="introduction"/>
    <w:p>
      <w:pPr>
        <w:pStyle w:val="Heading2"/>
      </w:pPr>
      <w:r>
        <w:t xml:space="preserve">1. Introduction</w:t>
      </w:r>
    </w:p>
    <w:p>
      <w:pPr>
        <w:pStyle w:val="FirstParagraph"/>
      </w:pPr>
      <w:r>
        <w:t xml:space="preserve">The financial stability of any nation is predicated on trust. Trust is established through transparent financial reporting, a process where the Auditor plays a pivotal role. In Ivory Coast, commonly referred to as Côte d'Ivoire, the economic resurgence over the past decade has attracted significant foreign direct investment. Central to this attraction is Abidjan, which acts as the commercial engine of the country and a gateway for sub-regional operations. For international and local investors alike, the credibility of financial statements prepared by entities operating in Abidjan is paramount.</w:t>
      </w:r>
    </w:p>
    <w:p>
      <w:pPr>
        <w:pStyle w:val="BodyText"/>
      </w:pPr>
      <w:r>
        <w:t xml:space="preserve">The Auditor in this context is not merely an accountant checking ledgers; they are independent professionals who provide an objective assessment of a company’s financial health. Their work ensures that the economic data reflecting performance in Abidjan meets rigorous standards, thereby protecting shareholders, creditors, and the broader public interest. This paper explores how the profession has evolved to meet these demands in one of Africa's most vibrant economic centers.</w:t>
      </w:r>
    </w:p>
    <w:bookmarkEnd w:id="21"/>
    <w:bookmarkStart w:id="22" w:name="the-legal-and-regulatory-framework"/>
    <w:p>
      <w:pPr>
        <w:pStyle w:val="Heading2"/>
      </w:pPr>
      <w:r>
        <w:t xml:space="preserve">2. The Legal and Regulatory Framework</w:t>
      </w:r>
    </w:p>
    <w:p>
      <w:pPr>
        <w:pStyle w:val="FirstParagraph"/>
      </w:pPr>
      <w:r>
        <w:t xml:space="preserve">The practice of auditing in Ivory Coast is governed by a combination of national laws and regional harmonization efforts. The primary legal framework includes the Ivorian Commercial Code (Code de Commerce), which outlines the obligations for companies to have their accounts certified. However, the most significant influence on modern auditing practices in Abidjan comes from OHADA (Organization for the Harmonization of Business Law in Africa).</w:t>
      </w:r>
    </w:p>
    <w:p>
      <w:pPr>
        <w:pStyle w:val="BodyText"/>
      </w:pPr>
      <w:r>
        <w:t xml:space="preserve">OHADA provides a unified legal framework for business law across its member states, including Ivory Coast. The Uniform Act on Commercial Companies and Economic Interest Groups mandates the appointment of Statutory Auditors (Commissaires aux Comptes) for certain categories of companies. These auditors must be registered with the Court of Appeal in Abidjan or other relevant judicial districts to practice legally. Furthermore, since Ivory Coast is a member of AFRITAC West (the Technical Assistance Center for Accounting and Auditing), local firms are increasingly aligning their methodologies with International Standards on Auditing (ISA). This alignment is crucial for an Auditor operating in Abidjan, as it ensures that audit reports issued in Ivory Coast are recognized and respected globally.</w:t>
      </w:r>
    </w:p>
    <w:bookmarkEnd w:id="22"/>
    <w:bookmarkStart w:id="23" w:name="the-economic-context-of-abidjan"/>
    <w:p>
      <w:pPr>
        <w:pStyle w:val="Heading2"/>
      </w:pPr>
      <w:r>
        <w:t xml:space="preserve">3. The Economic Context of Abidjan</w:t>
      </w:r>
    </w:p>
    <w:p>
      <w:pPr>
        <w:pStyle w:val="FirstParagraph"/>
      </w:pPr>
      <w:r>
        <w:t xml:space="preserve">To understand the demand for Audit services, one must understand the economic landscape of Abidjan. As a port city and financial center, Abidjan hosts multinational corporations, regional headquarters of banks and telecommunications firms, as well as a burgeoning sector for small and medium-sized enterprises (SMEs). The diversification of the Ivorian economy away from solely cocoa exports towards services, manufacturing, and technology has increased the complexity of financial operations.</w:t>
      </w:r>
    </w:p>
    <w:p>
      <w:pPr>
        <w:pStyle w:val="BodyText"/>
      </w:pPr>
      <w:r>
        <w:t xml:space="preserve">In such a dynamic environment, the role of the Auditor expands beyond historical compliance. Modern auditors in Abidjan are often required to assess internal controls regarding digital transactions, supply chain logistics in port areas, and risk management frameworks for large-scale infrastructure projects. The high volume of commercial activity in Abidjan creates a substantial market for audit services, but it also increases the complexity of verifying assets that may be spread across multiple jurisdictions within West Africa.</w:t>
      </w:r>
    </w:p>
    <w:bookmarkEnd w:id="23"/>
    <w:bookmarkStart w:id="24" w:name="X19515a16fd5913764361f2edee8cf750841cbc8"/>
    <w:p>
      <w:pPr>
        <w:pStyle w:val="Heading2"/>
      </w:pPr>
      <w:r>
        <w:t xml:space="preserve">4. Challenges Facing Auditors in Ivory Coast</w:t>
      </w:r>
    </w:p>
    <w:p>
      <w:pPr>
        <w:pStyle w:val="FirstParagraph"/>
      </w:pPr>
      <w:r>
        <w:t xml:space="preserve">Despite progress, auditors operating in Abidjan face distinct challenges. One significant issue is the capacity and infrastructure required to handle complex data analytics. While global firms have advanced tools, many local practices are still transitioning toward digital audit methodologies. This creates a disparity in the depth of analysis that can be provided by different tiers of auditing firms.</w:t>
      </w:r>
    </w:p>
    <w:p>
      <w:pPr>
        <w:pStyle w:val="BodyText"/>
      </w:pPr>
      <w:r>
        <w:t xml:space="preserve">Another challenge is the regulatory enforcement environment. While laws on paper are robust, practical application can sometimes be hindered by bureaucratic inefficiencies or limited resources for regulatory oversight bodies such as the Autorité de Contrôle Prudentiel et de Résolution (ACPR) and professional order bodies. For an Auditor in Ivory Coast, maintaining independence from client pressure is vital. In close-knit business communities like those found in Abidjan, where relationships often span multiple generations and sectors, professional skepticism can be difficult to maintain without strong institutional support.</w:t>
      </w:r>
    </w:p>
    <w:p>
      <w:pPr>
        <w:pStyle w:val="BodyText"/>
      </w:pPr>
      <w:r>
        <w:t xml:space="preserve">Furthermore, corruption remains a perceived risk in emerging markets. The Auditor must act as a sentinel against fraud and misappropriation of assets. The expectation placed on the Auditor is high: they are expected to detect irregularities not just through sampling but through comprehensive risk assessment, requiring continuous professional development and rigorous ethical adherence.</w:t>
      </w:r>
    </w:p>
    <w:bookmarkEnd w:id="24"/>
    <w:bookmarkStart w:id="25" w:name="Xa5cb73beb7e782ac4b1debac18a3a0e323d4169"/>
    <w:p>
      <w:pPr>
        <w:pStyle w:val="Heading2"/>
      </w:pPr>
      <w:r>
        <w:t xml:space="preserve">5. International Standards and Harmonization</w:t>
      </w:r>
    </w:p>
    <w:p>
      <w:pPr>
        <w:pStyle w:val="FirstParagraph"/>
      </w:pPr>
      <w:r>
        <w:t xml:space="preserve">A key aspect of modern auditing in Abidjan is the push for harmonization with international best practices. Many large firms operating in Ivory Coast are members of global networks (Big Four or equivalent regional counterparts). These firms bring international expertise to the Ivorian market, raising the standard of audit quality. However, this also necessitates a transfer of knowledge to local professionals.</w:t>
      </w:r>
    </w:p>
    <w:p>
      <w:pPr>
        <w:pStyle w:val="BodyText"/>
      </w:pPr>
      <w:r>
        <w:t xml:space="preserve">The adoption of IFRS (International Financial Reporting Standards) by Ivory Coast has simplified the work for Auditors who are familiar with global standards. It allows for easier comparison of financial statements between Ivorian companies and their international peers. Consequently, an Auditor in Abidjan must possess a dual competence: deep knowledge of local tax laws and commercial code, combined with fluency in international accounting principles.</w:t>
      </w:r>
    </w:p>
    <w:bookmarkEnd w:id="25"/>
    <w:bookmarkStart w:id="26" w:name="the-future-role-of-the-auditor"/>
    <w:p>
      <w:pPr>
        <w:pStyle w:val="Heading2"/>
      </w:pPr>
      <w:r>
        <w:t xml:space="preserve">6. The Future Role of the Auditor</w:t>
      </w:r>
    </w:p>
    <w:p>
      <w:pPr>
        <w:pStyle w:val="FirstParagraph"/>
      </w:pPr>
      <w:r>
        <w:t xml:space="preserve">The future role of the Auditor in Ivory Coast is evolving from retrospective verification to prospective advisory. Stakeholders in Abidjan increasingly seek assurance regarding sustainability, governance, and social responsibility (ESG). Auditors are beginning to incorporate ESG metrics into their assurance services, providing credibility to companies’ non-financial reports.</w:t>
      </w:r>
    </w:p>
    <w:p>
      <w:pPr>
        <w:pStyle w:val="BodyText"/>
      </w:pPr>
      <w:r>
        <w:t xml:space="preserve">Moreover, as financial technology (FinTech) grows in Abidjan’s startup ecosystem, the Auditor will need to adapt their skill sets to include cybersecurity assessments and digital asset verification. The auditor of tomorrow will likely be a hybrid professional: part accountant, part data scientist, and part strategic advisor.</w:t>
      </w:r>
    </w:p>
    <w:bookmarkEnd w:id="26"/>
    <w:bookmarkStart w:id="27" w:name="conclusion"/>
    <w:p>
      <w:pPr>
        <w:pStyle w:val="Heading2"/>
      </w:pPr>
      <w:r>
        <w:t xml:space="preserve">7. Conclusion</w:t>
      </w:r>
    </w:p>
    <w:p>
      <w:pPr>
        <w:pStyle w:val="FirstParagraph"/>
      </w:pPr>
      <w:r>
        <w:t xml:space="preserve">In conclusion, the Auditor stands as a cornerstone of economic integrity in Ivory Coast. In Abidjan, where commerce is vibrant and complex, the auditor’s role is essential for maintaining investor confidence and ensuring fair market practices. While challenges related to infrastructure, regulatory enforcement, and professional independence persist, the trajectory is positive. Through continued harmonization with international standards such as OHADA guidelines and IFRS/ISA frameworks, the auditing profession in Abidjan is strengthening its capacity to serve the nation’s growing economy.</w:t>
      </w:r>
    </w:p>
    <w:p>
      <w:pPr>
        <w:pStyle w:val="BodyText"/>
      </w:pPr>
      <w:r>
        <w:t xml:space="preserve">For stakeholders investing in or operating within Ivory Coast, understanding the rigor and independence of local Auditors is crucial. As Abidjan continues to position itself as a regional financial hub, the quality of audit services will directly correlate with the country’s economic stability and global integration. Therefore, supporting professional development and ethical standards within this profession remains a priority for sustainable growth.</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rPr>
          <w:bCs/>
          <w:b/>
        </w:rPr>
        <w:t xml:space="preserve">The OHADA Uniform Act on Commercial Companies and Economic Interest Groups.</w:t>
      </w:r>
      <w:r>
        <w:t xml:space="preserve"> </w:t>
      </w:r>
      <w:r>
        <w:t xml:space="preserve">(Latest Revision).</w:t>
      </w:r>
    </w:p>
    <w:p>
      <w:pPr>
        <w:numPr>
          <w:ilvl w:val="0"/>
          <w:numId w:val="1001"/>
        </w:numPr>
        <w:pStyle w:val="Compact"/>
      </w:pPr>
      <w:r>
        <w:rPr>
          <w:bCs/>
          <w:b/>
        </w:rPr>
        <w:t xml:space="preserve">Ivorian Commercial Code.</w:t>
      </w:r>
      <w:r>
        <w:t xml:space="preserve"> </w:t>
      </w:r>
      <w:r>
        <w:t xml:space="preserve">Official Gazette of the Republic of Côte d'Ivoire.</w:t>
      </w:r>
    </w:p>
    <w:p>
      <w:pPr>
        <w:numPr>
          <w:ilvl w:val="0"/>
          <w:numId w:val="1001"/>
        </w:numPr>
        <w:pStyle w:val="Compact"/>
      </w:pPr>
      <w:r>
        <w:rPr>
          <w:bCs/>
          <w:b/>
        </w:rPr>
        <w:t xml:space="preserve">Autorité de Contrôle Prudentiel et de Résolution (ACPR) Reports on Banking and Insurance Supervision in West Africa.</w:t>
      </w:r>
    </w:p>
    <w:p>
      <w:pPr>
        <w:numPr>
          <w:ilvl w:val="0"/>
          <w:numId w:val="1001"/>
        </w:numPr>
        <w:pStyle w:val="Compact"/>
      </w:pPr>
      <w:r>
        <w:rPr>
          <w:bCs/>
          <w:b/>
        </w:rPr>
        <w:t xml:space="preserve">Institute of Chartered Accountants of Ivory Coast (ICAI).</w:t>
      </w:r>
      <w:r>
        <w:t xml:space="preserve"> </w:t>
      </w:r>
      <w:r>
        <w:t xml:space="preserve">Annual Professional Practice Reviews.</w:t>
      </w:r>
    </w:p>
    <w:p>
      <w:pPr>
        <w:numPr>
          <w:ilvl w:val="0"/>
          <w:numId w:val="1001"/>
        </w:numPr>
        <w:pStyle w:val="Compact"/>
      </w:pPr>
      <w:r>
        <w:rPr>
          <w:bCs/>
          <w:b/>
        </w:rPr>
        <w:t xml:space="preserve">African Organization for Harmonization of Business Accounting Law (OHADA).</w:t>
      </w:r>
      <w:r>
        <w:t xml:space="preserve"> </w:t>
      </w:r>
      <w:r>
        <w:t xml:space="preserve">Guidelines for Statutory Auditors.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Ivory Coast: A Focus on Abidjan's Economic Landscape</dc:title>
  <dc:creator/>
  <dc:language>en</dc:language>
  <cp:keywords/>
  <dcterms:created xsi:type="dcterms:W3CDTF">2026-07-29T09:56:58Z</dcterms:created>
  <dcterms:modified xsi:type="dcterms:W3CDTF">2026-07-29T09:56:58Z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