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Strategic</w:t>
      </w:r>
      <w:r>
        <w:t xml:space="preserve"> </w:t>
      </w:r>
      <w:r>
        <w:t xml:space="preserve">Analysis</w:t>
      </w:r>
    </w:p>
    <w:bookmarkStart w:id="27" w:name="X717ba6ea7aca2f6f82b46adf690582c9b20a4dc"/>
    <w:p>
      <w:pPr>
        <w:pStyle w:val="Heading1"/>
      </w:pPr>
      <w:r>
        <w:t xml:space="preserve">The Evolving Role of the Auditor in Japan Kyoto: A Strategic Analysis of Corporate Governance and Compliance</w:t>
      </w:r>
    </w:p>
    <w:p>
      <w:pPr>
        <w:pStyle w:val="FirstParagraph"/>
      </w:pPr>
      <w:r>
        <w:rPr>
          <w:bCs/>
          <w:b/>
        </w:rPr>
        <w:t xml:space="preserve">Abstract:</w:t>
      </w:r>
      <w:r>
        <w:br/>
      </w:r>
      <w:r>
        <w:t xml:space="preserve">This research paper explores the critical function, responsibilities, and evolving mandates of an auditor within the specific economic, cultural, and regulatory context of Japan Kyoto. As global business standards converge with traditional Japanese corporate governance structures known as "Keiretsu" and "Shakai," the role of the auditor has expanded beyond mere financial verification. This document analyzes how an auditor in Japan Kyoto must navigate complex legal frameworks under the Companies Act, address unique cultural nuances regarding harmony (Wa) and consensus, and leverage digital transformation to enhance transparency. The study highlights that modern auditing in this historic yet economically dynamic region requires a hybrid approach combining strict regulatory compliance with deep stakeholder engagement.</w:t>
      </w:r>
    </w:p>
    <w:bookmarkStart w:id="20" w:name="introduction"/>
    <w:p>
      <w:pPr>
        <w:pStyle w:val="Heading2"/>
      </w:pPr>
      <w:r>
        <w:t xml:space="preserve">1. Introduction</w:t>
      </w:r>
    </w:p>
    <w:p>
      <w:pPr>
        <w:pStyle w:val="FirstParagraph"/>
      </w:pPr>
      <w:r>
        <w:t xml:space="preserve">In the contemporary landscape of international business, the integrity of financial reporting and corporate governance is paramount. While these concepts are universal, their implementation is heavily influenced by local cultural and legal environments. This paper specifically examines the role of an auditor operating in Japan Kyoto, a city that serves as both a historic cultural capital and a growing hub for technology and sustainable tourism. The intersection of tradition and modernity in Japan Kyoto presents unique challenges for corporate entities. Consequently, the auditor cannot simply function as an external check-box verifier; they must act as a strategic advisor who ensures compliance while respecting local business practices.</w:t>
      </w:r>
    </w:p>
    <w:p>
      <w:pPr>
        <w:pStyle w:val="BodyText"/>
      </w:pPr>
      <w:r>
        <w:t xml:space="preserve">The importance of the auditor in this region is heightened by recent shifts in Japanese corporate governance codes, particularly following major accounting scandals in previous decades. The push for greater transparency, independent board members, and robust internal controls has placed the auditor at the center of corporate reform efforts. In Japan Kyoto, where family-owned businesses and traditional crafts coexist with modern tech startups and international tourism corporations, the auditor plays a pivotal role in bridging the gap between legacy practices and global best practices.</w:t>
      </w:r>
    </w:p>
    <w:bookmarkEnd w:id="20"/>
    <w:bookmarkStart w:id="21" w:name="regulatory-framework-and-legal-mandates"/>
    <w:p>
      <w:pPr>
        <w:pStyle w:val="Heading2"/>
      </w:pPr>
      <w:r>
        <w:t xml:space="preserve">2. Regulatory Framework and Legal Mandates</w:t>
      </w:r>
    </w:p>
    <w:p>
      <w:pPr>
        <w:pStyle w:val="FirstParagraph"/>
      </w:pPr>
      <w:r>
        <w:t xml:space="preserve">The primary duty of an auditor is defined by statutory law. In Japan, the Companies Act (Kaisha Ho) dictates the responsibilities of auditors (Kansayaku). For an auditor in Japan Kyoto, understanding these legal requirements is non-negotiable. The Companies Act mandates that companies with significant assets or public listing status must have an audit committee or a board of statutory auditors.</w:t>
      </w:r>
    </w:p>
    <w:p>
      <w:pPr>
        <w:pStyle w:val="BodyText"/>
      </w:pPr>
      <w:r>
        <w:t xml:space="preserve">Unlike in some Western jurisdictions where the focus is strictly on shareholder value, the Japanese model often considers a broader range of stakeholders, including employees and local communities in Kyoto. Therefore, an auditor must ensure that financial statements not only comply with Generally Accepted Accounting Principles (GAAP) or International Financial Reporting Standards (IFRS) but also accurately reflect risks related to operational sustainability and social responsibility. The auditor must verify that internal controls are sufficient to prevent fraud, particularly in sectors prone to cash transactions, such as hospitality and retail, which are dominant in Japan Kyoto.</w:t>
      </w:r>
    </w:p>
    <w:bookmarkEnd w:id="21"/>
    <w:bookmarkStart w:id="22" w:name="X60325887cd1465c3b74b8e2ea9e1c02c5b76bce"/>
    <w:p>
      <w:pPr>
        <w:pStyle w:val="Heading2"/>
      </w:pPr>
      <w:r>
        <w:t xml:space="preserve">3. Cultural Nuances: Auditability and "Wa" (Harmony)</w:t>
      </w:r>
    </w:p>
    <w:p>
      <w:pPr>
        <w:pStyle w:val="FirstParagraph"/>
      </w:pPr>
      <w:r>
        <w:t xml:space="preserve">A critical aspect of being an auditor in Japan Kyoto is navigating the cultural concept of "Wa," or harmony. Japanese business culture values consensus, indirect communication, and the preservation of face. This can pose significant challenges for auditors who must often ask difficult questions, challenge management decisions, or highlight internal deficiencies.</w:t>
      </w:r>
    </w:p>
    <w:p>
      <w:pPr>
        <w:pStyle w:val="BodyText"/>
      </w:pPr>
      <w:r>
        <w:t xml:space="preserve">An effective auditor in this context must develop high emotional intelligence and cultural sensitivity. The approach to auditing cannot be overly confrontational. Instead, it should be collaborative yet firm on compliance matters. For instance, when identifying irregularities in expense reports within a Kyoto-based hospitality group, the auditor must frame the discussion around risk mitigation and long-term corporate health rather than individual blame. This ensures that corrective actions are accepted without disrupting workplace harmony.</w:t>
      </w:r>
    </w:p>
    <w:p>
      <w:pPr>
        <w:pStyle w:val="BodyText"/>
      </w:pPr>
      <w:r>
        <w:t xml:space="preserve">Furthermore, the hierarchical nature of Japanese organizations means that auditors may find it difficult to access information if they do not have the endorsement of senior leadership. Building trust is essential. An auditor in Japan Kyoto must demonstrate respect for seniority while maintaining professional independence. This delicate balance requires clear communication channels and consistent demonstration of value-added services, such as providing insights on efficiency improvements rather than just pointing out errors.</w:t>
      </w:r>
    </w:p>
    <w:bookmarkEnd w:id="22"/>
    <w:bookmarkStart w:id="23" w:name="X1477392bbf1c62a0ea935e78e8ad883486cb8cd"/>
    <w:p>
      <w:pPr>
        <w:pStyle w:val="Heading2"/>
      </w:pPr>
      <w:r>
        <w:t xml:space="preserve">4. Sector-Specific Challenges: Tourism and Craft Industries</w:t>
      </w:r>
    </w:p>
    <w:p>
      <w:pPr>
        <w:pStyle w:val="FirstParagraph"/>
      </w:pPr>
      <w:r>
        <w:t xml:space="preserve">Kyoto’s economy is heavily reliant on tourism, traditional crafts (Kyo-yuzen textiles, Kiyomizu-yaki pottery), and cultural preservation. Auditors in this region face sector-specific risks that differ from those in manufacturing or finance.</w:t>
      </w:r>
    </w:p>
    <w:p>
      <w:pPr>
        <w:pStyle w:val="BodyText"/>
      </w:pPr>
      <w:r>
        <w:t xml:space="preserve">In the tourism sector, revenue recognition can be complex due to pre-bookings, seasonal fluctuations, and foreign exchange impacts. An auditor must ensure that revenue is recorded accurately during peak seasons (such as Cherry Blossom season or autumn foliage) and that liabilities associated with customer advances are properly managed. Additionally, with the rise of digital booking platforms and cross-border transactions, auditors must assess cybersecurity risks and data privacy compliance.</w:t>
      </w:r>
    </w:p>
    <w:p>
      <w:pPr>
        <w:pStyle w:val="BodyText"/>
      </w:pPr>
      <w:r>
        <w:t xml:space="preserve">In the traditional craft industry, many businesses are small family-run entities transitioning to modern management structures. Here, the auditor plays a mentoring role. They may need to help implement basic internal controls that were previously unnecessary due to personal trust within the family business. The audit process becomes a tool for professionalization, helping these enterprises become more attractive to investors and partners while preserving their heritage.</w:t>
      </w:r>
    </w:p>
    <w:bookmarkEnd w:id="23"/>
    <w:bookmarkStart w:id="24" w:name="X40d43e8cb996e59677c770be3c2ba1c120b3a18"/>
    <w:p>
      <w:pPr>
        <w:pStyle w:val="Heading2"/>
      </w:pPr>
      <w:r>
        <w:t xml:space="preserve">5. Technological Integration and Digital Transformation</w:t>
      </w:r>
    </w:p>
    <w:p>
      <w:pPr>
        <w:pStyle w:val="FirstParagraph"/>
      </w:pPr>
      <w:r>
        <w:t xml:space="preserve">The role of the auditor is rapidly evolving with digital transformation (DX). In Japan Kyoto, there is a national push for DX across all industries, including traditional sectors. Auditors must adapt by utilizing data analytics tools to analyze entire populations of transactions rather than relying on sampling methods.</w:t>
      </w:r>
    </w:p>
    <w:p>
      <w:pPr>
        <w:pStyle w:val="BodyText"/>
      </w:pPr>
      <w:r>
        <w:t xml:space="preserve">For example, an auditor might use AI-driven software to detect anomalies in procurement patterns within a large Kyoto-based department store or hotel chain. This allows for more efficient audits and deeper insights into operational risks. Moreover, auditors must assess the IT general controls of their clients, ensuring that systems are secure against cyber threats. Given Kyoto’s status as a hub for technology research and development, many companies in the region are adopting blockchain for supply chain transparency or IoT sensors for asset management. The auditor must possess sufficient technical literacy to audit these advanced systems effectively.</w:t>
      </w:r>
    </w:p>
    <w:bookmarkEnd w:id="24"/>
    <w:bookmarkStart w:id="25" w:name="sustainability-and-esg-reporting"/>
    <w:p>
      <w:pPr>
        <w:pStyle w:val="Heading2"/>
      </w:pPr>
      <w:r>
        <w:t xml:space="preserve">6. Sustainability and ESG Reporting</w:t>
      </w:r>
    </w:p>
    <w:p>
      <w:pPr>
        <w:pStyle w:val="FirstParagraph"/>
      </w:pPr>
      <w:r>
        <w:t xml:space="preserve">Environmental, Social, and Governance (ESG) criteria are becoming increasingly important for investors and consumers globally, and Japan Kyoto is no exception. With Kyoto’s rich history in cultural preservation, there is a strong local emphasis on sustainability. Auditors are now frequently asked to provide assurance on non-financial reports.</w:t>
      </w:r>
    </w:p>
    <w:p>
      <w:pPr>
        <w:pStyle w:val="BodyText"/>
      </w:pPr>
      <w:r>
        <w:t xml:space="preserve">An auditor in this region must understand how to measure and verify ESG metrics, such as carbon footprint reduction initiatives by hotels or waste management practices by retailers. This requires knowledge of emerging reporting standards like the Task Force on Climate-related Financial Disclosures (TCFD). By providing assurance on these reports, auditors enhance the credibility of their clients’ sustainability claims, which is crucial for maintaining Kyoto’s reputation as a responsible and sustainable destination.</w:t>
      </w:r>
    </w:p>
    <w:bookmarkEnd w:id="25"/>
    <w:bookmarkStart w:id="26" w:name="conclusion"/>
    <w:p>
      <w:pPr>
        <w:pStyle w:val="Heading2"/>
      </w:pPr>
      <w:r>
        <w:t xml:space="preserve">7. Conclusion</w:t>
      </w:r>
    </w:p>
    <w:p>
      <w:pPr>
        <w:pStyle w:val="FirstParagraph"/>
      </w:pPr>
      <w:r>
        <w:t xml:space="preserve">The role of an auditor in Japan Kyoto is multifaceted and dynamic. It extends far beyond traditional financial verification to encompass cultural mediation, strategic advisory, technological oversight, and sustainability assurance. As the region continues to balance its rich historical heritage with modern economic demands, the auditor serves as a guardian of integrity and trust.</w:t>
      </w:r>
    </w:p>
    <w:p>
      <w:pPr>
        <w:pStyle w:val="BodyText"/>
      </w:pPr>
      <w:r>
        <w:t xml:space="preserve">For organizations operating in Japan Kyoto, engaging an auditor who understands both global standards and local nuances is essential for sustainable growth. The future of auditing in this region will likely see even greater integration of technology and a heightened focus on ESG factors. Auditors must therefore commit to continuous professional development, ensuring they are equipped to meet the evolving needs of their clients and stakeholders.</w:t>
      </w:r>
    </w:p>
    <w:p>
      <w:pPr>
        <w:pStyle w:val="BodyText"/>
      </w:pPr>
      <w:r>
        <w:t xml:space="preserve">In summary, the auditor is not merely an external regulator but a key partner in maintaining the economic stability and cultural integrity of Japan Kyoto. By adhering to legal mandates, respecting cultural values like Wa, leveraging technology, and promoting sustainability, auditors contribute significantly to the resilience and success of businesses in this unique locale.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Japan Kyoto: A Strategic Analysis</dc:title>
  <dc:creator/>
  <dc:language>en</dc:language>
  <cp:keywords/>
  <dcterms:created xsi:type="dcterms:W3CDTF">2026-07-29T12:28:32Z</dcterms:created>
  <dcterms:modified xsi:type="dcterms:W3CDTF">2026-07-29T12:28:32Z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