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830a057accd0e2ece2ee759bbff4cb044ab4cff"/>
    <w:p>
      <w:pPr>
        <w:pStyle w:val="Heading1"/>
      </w:pPr>
      <w:r>
        <w:t xml:space="preserve">The Role and Evolution of the Auditor in Qatar Doha</w:t>
      </w:r>
    </w:p>
    <w:p>
      <w:pPr>
        <w:pStyle w:val="FirstParagraph"/>
      </w:pPr>
      <w:r>
        <w:rPr>
          <w:u w:val="single"/>
          <w:bCs/>
          <w:b/>
        </w:rPr>
        <w:t xml:space="preserve">Abstract</w:t>
      </w:r>
      <w:r>
        <w:br/>
      </w:r>
      <w:r>
        <w:br/>
      </w:r>
      <w:r>
        <w:t xml:space="preserve">As the State of Qatar continues its ambitious journey toward economic diversification under Vision 2030, the importance of financial transparency and corporate governance has never been more critical. This research paper examines the multifaceted role of the auditor within this dynamic context. By analyzing regulatory frameworks, ethical standards, and emerging technological challenges specific to Qatar Doha, this document highlights how professional auditing services serve as a cornerstone for sustainable economic growth in the region.</w:t>
      </w:r>
    </w:p>
    <w:bookmarkStart w:id="20" w:name="introduction"/>
    <w:p>
      <w:pPr>
        <w:pStyle w:val="Heading2"/>
      </w:pPr>
      <w:r>
        <w:t xml:space="preserve">1. Introduction</w:t>
      </w:r>
    </w:p>
    <w:p>
      <w:pPr>
        <w:pStyle w:val="FirstParagraph"/>
      </w:pPr>
      <w:r>
        <w:t xml:space="preserve">In the rapidly evolving economic landscape of Qatar Doha, the role of the auditor transcends traditional financial verification. Historically viewed merely as checkers of accounts, auditors today act as strategic advisors and guardians of market integrity. For a nation that has leveraged its energy resources to build a diversified economy featuring sectors such as finance, tourism, and technology, the demand for rigorous external assurance is paramount. The auditor serves as the independent voice that validates the credibility of financial statements for stakeholders ranging from local investors to international entities operating in Qatar Doha.</w:t>
      </w:r>
    </w:p>
    <w:p>
      <w:pPr>
        <w:pStyle w:val="BodyText"/>
      </w:pPr>
      <w:r>
        <w:t xml:space="preserve">This paper explores how auditors function within Qatar's specific regulatory environment. It analyzes the impact of local laws, such as those enforced by the Ministry of Commerce and Industry (MOCI) and the Qatar Financial Centre (QFC), on auditing practices. Furthermore, it addresses how global best practices are being adapted to meet local needs in one of the Middle East’s most dynamic business hubs.</w:t>
      </w:r>
    </w:p>
    <w:bookmarkEnd w:id="20"/>
    <w:bookmarkStart w:id="21" w:name="X8e387d0bfe85aaa4f00bf8d75878927ecded5c8"/>
    <w:p>
      <w:pPr>
        <w:pStyle w:val="Heading2"/>
      </w:pPr>
      <w:r>
        <w:t xml:space="preserve">2. Regulatory Frameworks Governing Auditing in Qatar Doha</w:t>
      </w:r>
    </w:p>
    <w:p>
      <w:pPr>
        <w:pStyle w:val="FirstParagraph"/>
      </w:pPr>
      <w:r>
        <w:t xml:space="preserve">The practice of auditing in Qatar is not isolated from global standards but is deeply integrated into them, while respecting local legal nuances. In Qatar Doha, companies are required to adhere to International Financial Reporting Standards (IFRS). Consequently, the auditor must possess a deep understanding of these international benchmarks. However, compliance is further bolstered by local mandates.</w:t>
      </w:r>
    </w:p>
    <w:p>
      <w:pPr>
        <w:pStyle w:val="BodyText"/>
      </w:pPr>
      <w:r>
        <w:t xml:space="preserve">Under Qatari Commercial Companies Law (Law No. 11 of 2015), joint stock companies and other specified entities are legally obligated to appoint an external auditor. The appointment must be made from a list of licensed auditing firms approved by the Ministry of Commerce and Industry. This regulatory structure ensures that only qualified professionals, who meet specific educational and experience criteria set by the government, can perform audit services in Qatar Doha.</w:t>
      </w:r>
    </w:p>
    <w:p>
      <w:pPr>
        <w:pStyle w:val="BodyText"/>
      </w:pPr>
      <w:r>
        <w:t xml:space="preserve">Additionally, for entities operating within the Qatar Financial Centre (QFC), a separate common law jurisdiction established to attract international business, auditors must comply with QFC regulations. These regulations often demand higher standards of independence and reporting transparency compared to mainland requirements. This dual-layered regulatory environment requires auditors in Qatar Doha to be versatile professionals capable of navigating both civil law frameworks and common law principles.</w:t>
      </w:r>
    </w:p>
    <w:bookmarkEnd w:id="21"/>
    <w:bookmarkStart w:id="22" w:name="X09fea068896d727b750cbd2de175bc79aeabb0c"/>
    <w:p>
      <w:pPr>
        <w:pStyle w:val="Heading2"/>
      </w:pPr>
      <w:r>
        <w:t xml:space="preserve">3. The Auditor as a Guardian of Corporate Governance</w:t>
      </w:r>
    </w:p>
    <w:p>
      <w:pPr>
        <w:pStyle w:val="FirstParagraph"/>
      </w:pPr>
      <w:r>
        <w:t xml:space="preserve">Corporate governance is a pillar of Vision 2030. In this context, the auditor plays a pivotal role in strengthening internal controls and risk management systems. Modern auditing in Qatar Doha has shifted from retrospective reporting to prospective advisory services. Auditors now assist boards of directors and audit committees in identifying potential risks before they materialize.</w:t>
      </w:r>
    </w:p>
    <w:p>
      <w:pPr>
        <w:pStyle w:val="BodyText"/>
      </w:pPr>
      <w:r>
        <w:t xml:space="preserve">Furthermore, with the influx of Foreign Direct Investment (FDI) into Qatar Doha, international investors rely heavily on the quality of audits performed by local firms. A robust audit opinion provides assurance that the company’s financial health is accurately reflected, thereby reducing information asymmetry. This trust is essential for maintaining investor confidence in stock markets such as those managed by the Qatar Stock Exchange (QSE). The auditor’s signature essentially acts as a seal of integrity, signaling to global markets that local entities adhere to high standards of transparency.</w:t>
      </w:r>
    </w:p>
    <w:bookmarkEnd w:id="22"/>
    <w:bookmarkStart w:id="23" w:name="X3253472a45c22c22de39aba859e3adecee6f93f"/>
    <w:p>
      <w:pPr>
        <w:pStyle w:val="Heading2"/>
      </w:pPr>
      <w:r>
        <w:t xml:space="preserve">4. Challenges Faced by Auditors in Qatar Doha</w:t>
      </w:r>
    </w:p>
    <w:p>
      <w:pPr>
        <w:pStyle w:val="FirstParagraph"/>
      </w:pPr>
      <w:r>
        <w:t xml:space="preserve">Despite the strong regulatory foundation, auditors in Qatar Doha face unique challenges. One significant issue is the reliance on expatriate talent within the auditing firms themselves. While international Big Four firms have a strong presence in Qatar Doha, local mid-tier firms often struggle with retaining top-tier audit professionals due to competitive salary structures elsewhere.</w:t>
      </w:r>
    </w:p>
    <w:p>
      <w:pPr>
        <w:pStyle w:val="BodyText"/>
      </w:pPr>
      <w:r>
        <w:t xml:space="preserve">Another challenge lies in the complexity of emerging sectors. As Qatar diversifies into renewable energy, sports tourism, and digital finance, auditors must continuously update their technical expertise. Traditional auditing skills are no longer sufficient; auditors must understand specialized industry metrics and digital asset valuations to provide accurate assurance.</w:t>
      </w:r>
    </w:p>
    <w:p>
      <w:pPr>
        <w:pStyle w:val="BodyText"/>
      </w:pPr>
      <w:r>
        <w:t xml:space="preserve">Data privacy is also an increasing concern. With the implementation of stricter data protection regulations in Qatar Doha, auditors handle sensitive corporate data with heightened responsibility. Ensuring cybersecurity within audit processes while maintaining access to necessary information for verification purposes presents a complex operational hurdle.</w:t>
      </w:r>
    </w:p>
    <w:bookmarkEnd w:id="23"/>
    <w:bookmarkStart w:id="24" w:name="X90757b178e2f5837411f5c90288dbbeb9360872"/>
    <w:p>
      <w:pPr>
        <w:pStyle w:val="Heading2"/>
      </w:pPr>
      <w:r>
        <w:t xml:space="preserve">5. The Impact of Technology on Auditing Practices</w:t>
      </w:r>
    </w:p>
    <w:p>
      <w:pPr>
        <w:pStyle w:val="FirstParagraph"/>
      </w:pPr>
      <w:r>
        <w:t xml:space="preserve">Digital transformation is reshaping the auditing profession globally, and Qatar Doha is no exception. The adoption of data analytics, Artificial Intelligence (AI), and Robotic Process Automation (RPA) is enhancing the efficiency and accuracy of audits in the region.</w:t>
      </w:r>
    </w:p>
    <w:p>
      <w:pPr>
        <w:pStyle w:val="BodyText"/>
      </w:pPr>
      <w:r>
        <w:t xml:space="preserve">In Qatar Doha’s modern corporate environment, auditors are increasingly using software tools to analyze 100% of transactional data rather than relying on sampling techniques. This allows for a more comprehensive detection of anomalies or fraudulent activities. For instance, continuous auditing platforms enable real-time monitoring of financial transactions for banks and large conglomerates based in Doha.</w:t>
      </w:r>
    </w:p>
    <w:p>
      <w:pPr>
        <w:pStyle w:val="BodyText"/>
      </w:pPr>
      <w:r>
        <w:t xml:space="preserve">Moreover, blockchain technology is beginning to influence audit trails in Qatar. As smart contracts become more prevalent in supply chain finance within the country, auditors must adapt their methodologies to verify code-based transactions. This technological shift requires auditors to be not just accountants, but also tech-savvy analysts capable of interpreting complex digital ecosystems.</w:t>
      </w:r>
    </w:p>
    <w:bookmarkEnd w:id="24"/>
    <w:bookmarkStart w:id="25" w:name="X54821121eedc309453184b8ce86c4e0efc7d239"/>
    <w:p>
      <w:pPr>
        <w:pStyle w:val="Heading2"/>
      </w:pPr>
      <w:r>
        <w:t xml:space="preserve">6. Ethical Considerations and Professional Integrity</w:t>
      </w:r>
    </w:p>
    <w:p>
      <w:pPr>
        <w:pStyle w:val="FirstParagraph"/>
      </w:pPr>
      <w:r>
        <w:t xml:space="preserve">The credibility of the auditing profession rests on ethics. In Qatar Doha, professional bodies such as the Qatar Society of Accountants (QSA) and international chartered institutes emphasize strict adherence to ethical codes, including integrity, objectivity, and confidentiality.</w:t>
      </w:r>
    </w:p>
    <w:p>
      <w:pPr>
        <w:pStyle w:val="BodyText"/>
      </w:pPr>
      <w:r>
        <w:t xml:space="preserve">Conflicts of interest can arise in smaller markets where personal relationships may overlap with professional duties. Therefore, the auditor must maintain strict independence. The regulatory bodies in Qatar Doha have implemented stricter rotation policies for audit partners to mitigate familiarity threats. This ensures that the auditor remains objective and does not become too closely aligned with client management.</w:t>
      </w:r>
    </w:p>
    <w:bookmarkEnd w:id="25"/>
    <w:bookmarkStart w:id="26" w:name="conclusion"/>
    <w:p>
      <w:pPr>
        <w:pStyle w:val="Heading2"/>
      </w:pPr>
      <w:r>
        <w:t xml:space="preserve">7. Conclusion</w:t>
      </w:r>
    </w:p>
    <w:p>
      <w:pPr>
        <w:pStyle w:val="FirstParagraph"/>
      </w:pPr>
      <w:r>
        <w:t xml:space="preserve">The evolution of the auditor in Qatar Doha reflects the broader economic transformation of the State of Qatar. No longer confined to simple ledger verification, the modern auditor is a critical stakeholder in maintaining market integrity, facilitating investment, and driving good governance. As Qatar continues its path toward Vision 2030, the demand for high-quality audit services will only grow.</w:t>
      </w:r>
    </w:p>
    <w:p>
      <w:pPr>
        <w:pStyle w:val="BodyText"/>
      </w:pPr>
      <w:r>
        <w:t xml:space="preserve">To remain relevant and effective, auditors operating in Qatar Doha must embrace technological innovation while strictly adhering to ethical standards and local regulations. By doing so, they contribute significantly to the stability and attractiveness of Qatar as a global business hub. The future of auditing in this region lies in a symbiotic relationship between rigorous professional standards, advanced technology, and unwavering integrity.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Qatar Doha</dc:title>
  <dc:creator/>
  <dc:language>en</dc:language>
  <cp:keywords/>
  <dcterms:created xsi:type="dcterms:W3CDTF">2026-07-29T09:46:01Z</dcterms:created>
  <dcterms:modified xsi:type="dcterms:W3CDTF">2026-07-29T09:46:01Z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