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b5ded170a432190ac710b7dad95f84d7cd6456"/>
    <w:p>
      <w:pPr>
        <w:pStyle w:val="Heading1"/>
      </w:pPr>
      <w:r>
        <w:t xml:space="preserve">The Critical Role of the Auditor in South Africa Cape Town</w:t>
      </w:r>
    </w:p>
    <w:p>
      <w:pPr>
        <w:pStyle w:val="FirstParagraph"/>
      </w:pPr>
      <w:r>
        <w:rPr>
          <w:bCs/>
          <w:b/>
        </w:rPr>
        <w:t xml:space="preserve">Date:</w:t>
      </w:r>
      <w:r>
        <w:t xml:space="preserve"> </w:t>
      </w:r>
      <w:r>
        <w:t xml:space="preserve">May 24, 2024</w:t>
      </w:r>
      <w:r>
        <w:br/>
      </w:r>
      <w:r>
        <w:rPr>
          <w:bCs/>
          <w:b/>
        </w:rPr>
        <w:t xml:space="preserve">Subject:</w:t>
      </w:r>
      <w:r>
        <w:t xml:space="preserve">The function, regulatory environment, and economic impact of auditing within the metropolitan context of South Africa Cape Town.</w:t>
      </w:r>
    </w:p>
    <w:bookmarkStart w:id="20" w:name="abstract"/>
    <w:p>
      <w:pPr>
        <w:pStyle w:val="Heading2"/>
      </w:pPr>
      <w:r>
        <w:t xml:space="preserve">Abstract</w:t>
      </w:r>
    </w:p>
    <w:p>
      <w:pPr>
        <w:pStyle w:val="FirstParagraph"/>
      </w:pPr>
      <w:r>
        <w:t xml:space="preserve">This research paper examines the indispensable role of the Auditor within the specific socio-economic and legal framework of South Africa Cape Town. As a hub for finance, tourism, and government in Southern Africa, this region faces unique challenges regarding transparency, governance, and financial integrity. By analyzing current legislative requirements such as the Companies Act 71 of 2008 and Public Finance Management Act (PFMA), this document highlights how professional auditing serves as the bedrock of trust for investors in Cape Town. The paper argues that beyond statutory compliance, Auditor services are vital for combating corruption, ensuring sustainable development, and maintaining global market confidence.</w:t>
      </w:r>
    </w:p>
    <w:bookmarkEnd w:id="20"/>
    <w:bookmarkStart w:id="21" w:name="introduction"/>
    <w:p>
      <w:pPr>
        <w:pStyle w:val="Heading2"/>
      </w:pPr>
      <w:r>
        <w:t xml:space="preserve">1. Introduction</w:t>
      </w:r>
    </w:p>
    <w:p>
      <w:pPr>
        <w:pStyle w:val="FirstParagraph"/>
      </w:pPr>
      <w:r>
        <w:t xml:space="preserve">In the modern global economy, financial transparency is not merely a regulatory checkbox but a fundamental requirement for sustainable growth. In the context of South Africa Cape Town, this requirement is amplified by the city’s status as an economic powerhouse and its complex relationship with state-owned entities and local government structures. The Auditor plays a pivotal role in verifying that financial reports accurately reflect the economic reality of organizations ranging from multinational corporations to municipal departments. This research explores how Auditor practices in South Africa Cape Town align with international standards while addressing local challenges such as resource constraints, historical inequalities, and regulatory evolution.</w:t>
      </w:r>
    </w:p>
    <w:bookmarkEnd w:id="21"/>
    <w:bookmarkStart w:id="22" w:name="X7f083509a5d5f6eeece167a92518d0582317226"/>
    <w:p>
      <w:pPr>
        <w:pStyle w:val="Heading2"/>
      </w:pPr>
      <w:r>
        <w:t xml:space="preserve">2. The Regulatory Framework Governing Auditors</w:t>
      </w:r>
    </w:p>
    <w:p>
      <w:pPr>
        <w:pStyle w:val="FirstParagraph"/>
      </w:pPr>
      <w:r>
        <w:t xml:space="preserve">To understand the weight of an Auditor’s responsibility in South Africa Cape Town, one must first understand the legislative scaffolding that supports their work. The primary legislation is the Companies Act 71 of 2008, which mandates that public companies and certain private companies undergo annual independent audits. For entities operating in South Africa Cape Town, adherence to this act is non-negotiable for legal operation.</w:t>
      </w:r>
    </w:p>
    <w:p>
      <w:pPr>
        <w:pStyle w:val="BodyText"/>
      </w:pPr>
      <w:r>
        <w:t xml:space="preserve">Furthermore, the role extends heavily into the public sector via the Public Finance Management Act (PFMA) and the Municipal Finance Management Act (MFMA). In a city as administratively complex as South Africa Cape Town, where municipal services are delivered to millions of residents, these acts require rigorous auditing of public funds. The Auditing Profession Board (APB), under the Independent Regulatory Board for Auditors (IRBA), sets the ethical and technical standards that all Auditor professionals must follow. This ensures that the integrity maintained by an Auditor is consistent with global norms, providing a safety net against financial mismanagement.</w:t>
      </w:r>
    </w:p>
    <w:bookmarkEnd w:id="22"/>
    <w:bookmarkStart w:id="23" w:name="X8152b8b7c6839b005496f34a6df913823a37d91"/>
    <w:p>
      <w:pPr>
        <w:pStyle w:val="Heading2"/>
      </w:pPr>
      <w:r>
        <w:t xml:space="preserve">3. Economic Impact on South Africa Cape Town</w:t>
      </w:r>
    </w:p>
    <w:p>
      <w:pPr>
        <w:pStyle w:val="FirstParagraph"/>
      </w:pPr>
      <w:r>
        <w:t xml:space="preserve">The presence of a robust auditing industry in South Africa Cape Town acts as a catalyst for foreign direct investment (FDI). International investors are often hesitant to engage with markets perceived as lacking transparency. However, the rigorous standards enforced by professional Auditor services provide a layer of assurance that mitigates this risk. When businesses in South Africa Cape Town produce audited financial statements that comply with International Standards on Auditing (ISA), it signals to global partners that the entity is reliable and accountable.</w:t>
      </w:r>
    </w:p>
    <w:p>
      <w:pPr>
        <w:pStyle w:val="BodyText"/>
      </w:pPr>
      <w:r>
        <w:t xml:space="preserve">Moreover, the auditing sector itself contributes significantly to the local economy. The demand for specialized Auditor skills drives employment and professional development within Cape Town’s financial district. This ecosystem supports not only large accounting firms but also smaller boutique consultancy firms that provide niche auditing services to small and medium-sized enterprises (SMEs), which are critical for local job creation.</w:t>
      </w:r>
    </w:p>
    <w:bookmarkEnd w:id="23"/>
    <w:bookmarkStart w:id="24" w:name="X35552a5136f734d2601c5458dd675772fd82fef"/>
    <w:p>
      <w:pPr>
        <w:pStyle w:val="Heading2"/>
      </w:pPr>
      <w:r>
        <w:t xml:space="preserve">4. Challenges Faced by the Auditor in the Local Context</w:t>
      </w:r>
    </w:p>
    <w:p>
      <w:pPr>
        <w:pStyle w:val="FirstParagraph"/>
      </w:pPr>
      <w:r>
        <w:t xml:space="preserve">Despite the structured environment, Auditor professionals in South Africa Cape Town face distinct challenges. One significant issue is corruption and fraud, particularly within municipal entities and state-owned enterprises that may have operations or contracts extending into the city. Detecting these irregularities requires an Auditor to possess not just accounting skills but also forensic auditing capabilities.</w:t>
      </w:r>
    </w:p>
    <w:p>
      <w:pPr>
        <w:pStyle w:val="BodyText"/>
      </w:pPr>
      <w:r>
        <w:t xml:space="preserve">Additionally, there is the challenge of digital transformation. As South Africa Cape Town moves toward a more digital economy, traditional paper-based audit trails are disappearing. Auditors must now navigate complex IT environments, dealing with data integrity issues and cybersecurity threats. The need for continuous professional development in IT auditing is therefore urgent to ensure that an Auditor can effectively assess financial controls in a digital-first landscape.</w:t>
      </w:r>
    </w:p>
    <w:bookmarkEnd w:id="24"/>
    <w:bookmarkStart w:id="25" w:name="X1e761f26b37e2971d74be48d01cf117e85f21e8"/>
    <w:p>
      <w:pPr>
        <w:pStyle w:val="Heading2"/>
      </w:pPr>
      <w:r>
        <w:t xml:space="preserve">5. Corporate Governance and Social Responsibility</w:t>
      </w:r>
    </w:p>
    <w:p>
      <w:pPr>
        <w:pStyle w:val="FirstParagraph"/>
      </w:pPr>
      <w:r>
        <w:t xml:space="preserve">In South Africa Cape Town, corporate governance extends beyond legal compliance to encompass social responsibility. The King IV Report on Corporate Governance emphasizes the role of governing bodies in ensuring ethical leadership. Here, the Auditor acts as an independent check on management performance. By verifying that environmental, social, and governance (ESG) claims made by companies are accurate, an Auditor helps prevent "greenwashing" and ensures that corporate actions align with stated societal goals.</w:t>
      </w:r>
    </w:p>
    <w:p>
      <w:pPr>
        <w:pStyle w:val="BodyText"/>
      </w:pPr>
      <w:r>
        <w:t xml:space="preserve">This role is particularly sensitive in Cape Town due to its historical context and current socio-economic disparities. Stakeholders expect transparency not just in profit generation but in how companies contribute to the broader community. An Auditor’s report thus serves as a tool for accountability, ensuring that resources are used effectively to benefit both shareholders and society.</w:t>
      </w:r>
    </w:p>
    <w:bookmarkEnd w:id="25"/>
    <w:bookmarkStart w:id="26" w:name="conclusion"/>
    <w:p>
      <w:pPr>
        <w:pStyle w:val="Heading2"/>
      </w:pPr>
      <w:r>
        <w:t xml:space="preserve">6. Conclusion</w:t>
      </w:r>
    </w:p>
    <w:p>
      <w:pPr>
        <w:pStyle w:val="FirstParagraph"/>
      </w:pPr>
      <w:r>
        <w:t xml:space="preserve">The role of the Auditor in South Africa Cape Town is far more than a technical exercise in number-crunching. It is a cornerstone of economic stability, regulatory compliance, and social trust. As the region continues to develop its infrastructure and attract international investment, the demand for high-quality Auditor services will only increase. To maintain its status as a premier business destination, South Africa Cape Town must continue to uphold strict auditing standards.</w:t>
      </w:r>
    </w:p>
    <w:p>
      <w:pPr>
        <w:pStyle w:val="BodyText"/>
      </w:pPr>
      <w:r>
        <w:t xml:space="preserve">Future research should focus on how artificial intelligence might further transform the Auditor’s role in this region, potentially enhancing fraud detection while raising new questions about data privacy and ethical oversight. Ultimately, the integrity of the financial system in South Africa Cape Town rests on the diligence, independence, and competence of its Auditors.</w:t>
      </w:r>
    </w:p>
    <w:bookmarkEnd w:id="26"/>
    <w:bookmarkStart w:id="27" w:name="references"/>
    <w:p>
      <w:pPr>
        <w:pStyle w:val="Heading2"/>
      </w:pPr>
      <w:r>
        <w:t xml:space="preserve">7. References</w:t>
      </w:r>
    </w:p>
    <w:p>
      <w:pPr>
        <w:numPr>
          <w:ilvl w:val="0"/>
          <w:numId w:val="1001"/>
        </w:numPr>
        <w:pStyle w:val="Compact"/>
      </w:pPr>
      <w:r>
        <w:t xml:space="preserve">Independent Regulatory Board for Auditors (IRBA). (2023). *Standards for the Professional Practice of Auditing*. South Africa Cape Town: IRBA.</w:t>
      </w:r>
    </w:p>
    <w:p>
      <w:pPr>
        <w:numPr>
          <w:ilvl w:val="0"/>
          <w:numId w:val="1001"/>
        </w:numPr>
        <w:pStyle w:val="Compact"/>
      </w:pPr>
      <w:r>
        <w:t xml:space="preserve">Government Gazette. (2008). *Companies Act 71 of 2008*. Pretoria: Government Printer.</w:t>
      </w:r>
    </w:p>
    <w:p>
      <w:pPr>
        <w:numPr>
          <w:ilvl w:val="0"/>
          <w:numId w:val="1001"/>
        </w:numPr>
        <w:pStyle w:val="Compact"/>
      </w:pPr>
      <w:r>
        <w:t xml:space="preserve">Public Finance Management Act No. 1 of 1999 (as amended). South Africa Cape Town: Department of Treasury.</w:t>
      </w:r>
    </w:p>
    <w:p>
      <w:pPr>
        <w:numPr>
          <w:ilvl w:val="0"/>
          <w:numId w:val="1001"/>
        </w:numPr>
        <w:pStyle w:val="Compact"/>
      </w:pPr>
      <w:r>
        <w:t xml:space="preserve">Institute of Directors South Africa. (2016). *King IV Report on Corporate Governance for South Africa*. Johannesburg: IoDSA.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South Africa Cape Town</dc:title>
  <dc:creator/>
  <dc:language>en</dc:language>
  <cp:keywords/>
  <dcterms:created xsi:type="dcterms:W3CDTF">2026-07-29T22:33:16Z</dcterms:created>
  <dcterms:modified xsi:type="dcterms:W3CDTF">2026-07-29T22:33:16Z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