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Regulatory</w:t>
      </w:r>
      <w:r>
        <w:t xml:space="preserve"> </w:t>
      </w:r>
      <w:r>
        <w:t xml:space="preserve">Framework</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Spain</w:t>
      </w:r>
      <w:r>
        <w:t xml:space="preserve"> </w:t>
      </w:r>
      <w:r>
        <w:t xml:space="preserve">Barcelona:</w:t>
      </w:r>
      <w:r>
        <w:t xml:space="preserve"> </w:t>
      </w:r>
      <w:r>
        <w:t xml:space="preserve">A</w:t>
      </w:r>
      <w:r>
        <w:t xml:space="preserve"> </w:t>
      </w:r>
      <w:r>
        <w:t xml:space="preserve">Comprehensive</w:t>
      </w:r>
      <w:r>
        <w:t xml:space="preserve"> </w:t>
      </w:r>
      <w:r>
        <w:t xml:space="preserve">Analysis</w:t>
      </w:r>
    </w:p>
    <w:bookmarkStart w:id="26" w:name="X624af1b3fc0fd9c2baff5dac88dbe19d5fac8ca"/>
    <w:p>
      <w:pPr>
        <w:pStyle w:val="Heading1"/>
      </w:pPr>
      <w:r>
        <w:t xml:space="preserve">The Role and Regulatory Framework of the Auditor in Spain Barcelona</w:t>
      </w:r>
    </w:p>
    <w:p>
      <w:pPr>
        <w:pStyle w:val="FirstParagraph"/>
      </w:pPr>
      <w:r>
        <w:rPr>
          <w:bCs/>
          <w:b/>
        </w:rPr>
        <w:t xml:space="preserve">Abstract:</w:t>
      </w:r>
      <w:r>
        <w:t xml:space="preserve">This research paper explores the critical function, legal obligations, and economic impact of the professional auditor within the specific socio-economic context of Spain Barcelona. By analyzing national regulatory frameworks established by Spanish law and integrating them with local corporate dynamics in one of Europe's most vibrant financial hubs, this document elucidates why rigorous auditing standards are essential for maintaining market integrity. The study highlights how auditors in Spain Barcelona serve as vital intermediaries between local enterprises, international investors, and public authorities.</w:t>
      </w:r>
    </w:p>
    <w:bookmarkStart w:id="20" w:name="introduction"/>
    <w:p>
      <w:pPr>
        <w:pStyle w:val="Heading2"/>
      </w:pPr>
      <w:r>
        <w:t xml:space="preserve">1. Introduction</w:t>
      </w:r>
    </w:p>
    <w:p>
      <w:pPr>
        <w:pStyle w:val="FirstParagraph"/>
      </w:pPr>
      <w:r>
        <w:t xml:space="preserve">In the complex landscape of modern corporate governance, the role of the independent auditor transcends mere numerical verification; it serves as a cornerstone of financial transparency and trust. Nowhere is this more pertinent than in Spain Barcelona, a city that has evolved into a significant economic powerhouse within Catalonia and Spain broadly. As Barcelona continues to attract multinational corporations, startups fueled by venture capital from Silicon Valley and beyond, and substantial tourism-driven investments, the necessity for robust financial oversight has never been greater.</w:t>
      </w:r>
    </w:p>
    <w:p>
      <w:pPr>
        <w:pStyle w:val="BodyText"/>
      </w:pPr>
      <w:r>
        <w:t xml:space="preserve">The concept of the auditor is deeply embedded in Spanish legal tradition, yet its application in a cosmopolitan city like Spain Barcelona requires an understanding of both national statutes and local business practices. This paper aims to dissect the multifaceted role of the auditor in this region, examining how they navigate the intersection of European Union directives, Spanish corporate law, and the specific demands of Barcelona’s dynamic market. We will argue that auditors are not just compliance officers but strategic partners who enhance credibility and facilitate economic growth in Spain Barcelona.</w:t>
      </w:r>
    </w:p>
    <w:bookmarkEnd w:id="20"/>
    <w:bookmarkStart w:id="21" w:name="Xb91704b62549b2afbc003261d647a8736f7c8cc"/>
    <w:p>
      <w:pPr>
        <w:pStyle w:val="Heading2"/>
      </w:pPr>
      <w:r>
        <w:t xml:space="preserve">2. The Regulatory Landscape: From Madrid to Barcelona</w:t>
      </w:r>
    </w:p>
    <w:p>
      <w:pPr>
        <w:pStyle w:val="FirstParagraph"/>
      </w:pPr>
      <w:r>
        <w:t xml:space="preserve">To understand the auditor in Spain Barcelona, one must first appreciate the regulatory hierarchy governing financial reporting. The primary authority lies with the Spanish government through the Audit Act (Ley de Auditoría de Cuentas), which transposes European Union directives into national law. This legislation mandates strict independence, qualification requirements, and liability standards for audit firms.</w:t>
      </w:r>
    </w:p>
    <w:p>
      <w:pPr>
        <w:pStyle w:val="BodyText"/>
      </w:pPr>
      <w:r>
        <w:t xml:space="preserve">In Spain Barcelona, local auditors must register with the Registro Oficial de Contadores Auditaors (ROAC), the official body overseeing accountants and auditors in Spain. For professionals practicing in this specific locale, adherence to these national rules is non-negotiable. However, the context of Spain Barcelona adds layers of complexity due to its status as a major port city and a hub for logistics, technology, and services. Auditors here must be proficient not only in Spanish GAAP (General Accepted Accounting Principles) but also in International Financial Reporting Standards (IFRS), particularly for listed companies or those with international stakeholders. The interplay between local Catalan business culture—which often emphasizes personal relationships—and the rigid objectivity required by auditing standards creates a unique professional environment.</w:t>
      </w:r>
    </w:p>
    <w:bookmarkEnd w:id="21"/>
    <w:bookmarkStart w:id="22" w:name="Xe048961d1abda65528d5d09c18cfacbb31c25c2"/>
    <w:p>
      <w:pPr>
        <w:pStyle w:val="Heading2"/>
      </w:pPr>
      <w:r>
        <w:t xml:space="preserve">3. Functions and Responsibilities of the Auditor</w:t>
      </w:r>
    </w:p>
    <w:p>
      <w:pPr>
        <w:pStyle w:val="FirstParagraph"/>
      </w:pPr>
      <w:r>
        <w:t xml:space="preserve">The primary function of an auditor in Spain Barcelona is to express an independent opinion on whether financial statements present a true and fair view of the company’s financial position. This process involves several key stages:</w:t>
      </w:r>
    </w:p>
    <w:p>
      <w:pPr>
        <w:numPr>
          <w:ilvl w:val="0"/>
          <w:numId w:val="1001"/>
        </w:numPr>
        <w:pStyle w:val="Compact"/>
      </w:pPr>
      <w:r>
        <w:rPr>
          <w:bCs/>
          <w:b/>
        </w:rPr>
        <w:t xml:space="preserve">Risk Assessment:</w:t>
      </w:r>
      <w:r>
        <w:t xml:space="preserve"> </w:t>
      </w:r>
      <w:r>
        <w:t xml:space="preserve">Auditors must identify areas where material misstatements are likely. In Spain Barcelona, given the prevalence of SMEs (Small and Medium Enterprises) that form the backbone of the local economy, auditors often focus heavily on internal control weaknesses.</w:t>
      </w:r>
    </w:p>
    <w:p>
      <w:pPr>
        <w:numPr>
          <w:ilvl w:val="0"/>
          <w:numId w:val="1001"/>
        </w:numPr>
        <w:pStyle w:val="Compact"/>
      </w:pPr>
      <w:r>
        <w:t xml:space="preserve">This includes testing transactions, verifying assets through physical inspections or third-party confirmations, and reviewing accounting estimates. For firms based in Spain Barcelona dealing with tourism and hospitality sectors, inventory valuation and revenue recognition around seasonal peaks require meticulous audit procedures.</w:t>
      </w:r>
    </w:p>
    <w:p>
      <w:pPr>
        <w:numPr>
          <w:ilvl w:val="0"/>
          <w:numId w:val="1001"/>
        </w:numPr>
        <w:pStyle w:val="Compact"/>
      </w:pPr>
      <w:r>
        <w:rPr>
          <w:bCs/>
          <w:b/>
        </w:rPr>
        <w:t xml:space="preserve">Compliance Verification:</w:t>
      </w:r>
      <w:r>
        <w:t xml:space="preserve"> </w:t>
      </w:r>
      <w:r>
        <w:t xml:space="preserve">Ensuring that the entity complies with tax laws, labor regulations, and social security contributions specific to Spanish law is crucial. Errors here can lead to severe penalties from local authorities like the Agencia Tributaria (Tax Agency).</w:t>
      </w:r>
    </w:p>
    <w:p>
      <w:pPr>
        <w:numPr>
          <w:ilvl w:val="0"/>
          <w:numId w:val="1001"/>
        </w:numPr>
        <w:pStyle w:val="Compact"/>
      </w:pPr>
      <w:r>
        <w:rPr>
          <w:bCs/>
          <w:b/>
        </w:rPr>
        <w:t xml:space="preserve">Corporate Governance Review:</w:t>
      </w:r>
      <w:r>
        <w:t xml:space="preserve"> </w:t>
      </w:r>
      <w:r>
        <w:t xml:space="preserve">Modern auditing extends beyond numbers. Auditors are increasingly expected to evaluate the effectiveness of corporate governance structures, advising boards on risk management and internal controls.</w:t>
      </w:r>
    </w:p>
    <w:bookmarkEnd w:id="22"/>
    <w:bookmarkStart w:id="23" w:name="challenges-specific-to-spain-barcelona"/>
    <w:p>
      <w:pPr>
        <w:pStyle w:val="Heading2"/>
      </w:pPr>
      <w:r>
        <w:t xml:space="preserve">4. Challenges Specific to Spain Barcelona</w:t>
      </w:r>
    </w:p>
    <w:p>
      <w:pPr>
        <w:pStyle w:val="FirstParagraph"/>
      </w:pPr>
      <w:r>
        <w:t xml:space="preserve">The environment in Spain Barcelona presents distinct challenges for auditors. Firstly, there is the issue of language and cultural nuance. While business English is prevalent in multinational firms, local SMEs often operate primarily in Spanish or Catalan. Auditors must possess linguistic competence to accurately interpret contracts and internal communications, ensuring that no critical information is lost due to translation errors.</w:t>
      </w:r>
    </w:p>
    <w:p>
      <w:pPr>
        <w:pStyle w:val="BodyText"/>
      </w:pPr>
      <w:r>
        <w:t xml:space="preserve">Secondly, the post-pandemic economic recovery has created volatility. Many businesses in Spain Barcelona have faced liquidity crunches. Auditors play a sensitive role here, needing to assess "going concern" assumptions with diligence without causing unnecessary alarm among investors or creditors. This requires a delicate balance between professional skepticism and constructive engagement.</w:t>
      </w:r>
    </w:p>
    <w:p>
      <w:pPr>
        <w:pStyle w:val="BodyText"/>
      </w:pPr>
      <w:r>
        <w:t xml:space="preserve">Additionally, the rise of digital transformation in Barcelona’s tech sector means auditors must increasingly rely on data analytics. Traditional sampling methods are being replaced by comprehensive data testing, requiring auditors to develop IT audit skills alongside traditional accounting knowledge. This shift is essential to maintain credibility in a market that values innovation and efficiency.</w:t>
      </w:r>
    </w:p>
    <w:bookmarkEnd w:id="23"/>
    <w:bookmarkStart w:id="24" w:name="Xdbcdf84066c76b97d588c7571b281b538124a1a"/>
    <w:p>
      <w:pPr>
        <w:pStyle w:val="Heading2"/>
      </w:pPr>
      <w:r>
        <w:t xml:space="preserve">5. The Economic Impact of Auditing in Spain Barcelona</w:t>
      </w:r>
    </w:p>
    <w:p>
      <w:pPr>
        <w:pStyle w:val="FirstParagraph"/>
      </w:pPr>
      <w:r>
        <w:t xml:space="preserve">The presence of rigorous auditing standards has a profound positive impact on the economy of Spain Barcelona. By guaranteeing the reliability of financial information, auditors reduce information asymmetry between managers and investors. This reduction in risk lowers the cost of capital for companies seeking funding, whether through bank loans or equity markets.</w:t>
      </w:r>
    </w:p>
    <w:p>
      <w:pPr>
        <w:pStyle w:val="BodyText"/>
      </w:pPr>
      <w:r>
        <w:t xml:space="preserve">Furthermore, reputable audit firms headquartered or operating in Spain Barcelona contribute to job creation and knowledge transfer. They serve as training grounds for young professionals who eventually move into CFO roles or board positions within local industries. This circulation of skilled talent strengthens the overall corporate governance ecosystem of the city.</w:t>
      </w:r>
    </w:p>
    <w:p>
      <w:pPr>
        <w:pStyle w:val="BodyText"/>
      </w:pPr>
      <w:r>
        <w:t xml:space="preserve">Moreover, international investors are more willing to allocate resources to projects in Spain Barcelona if they can trust that independent auditors have verified the financial health of local partners. This trust is a critical asset for a city aiming to compete with other major European metropolitan areas like London, Paris, and Berlin.</w:t>
      </w:r>
    </w:p>
    <w:bookmarkEnd w:id="24"/>
    <w:bookmarkStart w:id="25" w:name="conclusion"/>
    <w:p>
      <w:pPr>
        <w:pStyle w:val="Heading2"/>
      </w:pPr>
      <w:r>
        <w:t xml:space="preserve">6. Conclusion</w:t>
      </w:r>
    </w:p>
    <w:p>
      <w:pPr>
        <w:pStyle w:val="FirstParagraph"/>
      </w:pPr>
      <w:r>
        <w:t xml:space="preserve">In conclusion, the auditor in Spain Barcelona is far more than a statutory requirement; they are integral to the integrity and attractiveness of the local financial market. Operating within a robust national framework provided by Spanish law, yet adapting to the specific cultural and economic dynamics of Barcelona, these professionals ensure that transparency prevails.</w:t>
      </w:r>
    </w:p>
    <w:p>
      <w:pPr>
        <w:pStyle w:val="BodyText"/>
      </w:pPr>
      <w:r>
        <w:t xml:space="preserve">As Spain Barcelona continues to grow as a global city, the demand for high-quality audit services will only increase. Auditors must continue to evolve, embracing digital tools and maintaining strict ethical standards to meet the challenges of a rapidly changing world. Ultimately, their work safeguards the interests of stakeholders and supports sustainable economic development in one of Spain’s most important urban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Regulatory Framework of the Auditor in Spain Barcelona: A Comprehensive Analysis</dc:title>
  <dc:creator/>
  <dc:language>en</dc:language>
  <cp:keywords/>
  <dcterms:created xsi:type="dcterms:W3CDTF">2026-07-29T18:57:51Z</dcterms:created>
  <dcterms:modified xsi:type="dcterms:W3CDTF">2026-07-29T18:57:51Z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