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Auditors</w:t>
      </w:r>
      <w:r>
        <w:t xml:space="preserve"> </w:t>
      </w:r>
      <w:r>
        <w:t xml:space="preserve">in</w:t>
      </w:r>
      <w:r>
        <w:t xml:space="preserve"> </w:t>
      </w:r>
      <w:r>
        <w:t xml:space="preserve">Spain</w:t>
      </w:r>
      <w:r>
        <w:t xml:space="preserve"> </w:t>
      </w:r>
      <w:r>
        <w:t xml:space="preserve">Valencia</w:t>
      </w:r>
    </w:p>
    <w:bookmarkStart w:id="27" w:name="X7a3bf09913bfbaae5c74cc530f95cf0909826bc"/>
    <w:p>
      <w:pPr>
        <w:pStyle w:val="Heading1"/>
      </w:pPr>
      <w:r>
        <w:t xml:space="preserve">The Role, Evolution, and Regulatory Framework of Auditors in Spain Valencia</w:t>
      </w:r>
    </w:p>
    <w:p>
      <w:pPr>
        <w:pStyle w:val="FirstParagraph"/>
      </w:pPr>
      <w:r>
        <w:rPr>
          <w:bCs/>
          <w:b/>
        </w:rPr>
        <w:t xml:space="preserve">Abstract:</w:t>
      </w:r>
    </w:p>
    <w:p>
      <w:pPr>
        <w:pStyle w:val="BodyText"/>
      </w:pPr>
      <w:r>
        <w:t xml:space="preserve">This research paper examines the critical function of the</w:t>
      </w:r>
      <w:r>
        <w:t xml:space="preserve"> </w:t>
      </w:r>
      <w:r>
        <w:rPr>
          <w:bCs/>
          <w:b/>
        </w:rPr>
        <w:t xml:space="preserve">Auditor</w:t>
      </w:r>
      <w:r>
        <w:t xml:space="preserve">, specifically focusing on their operational context within Spain Valencia. As a hub for tourism, agriculture, and small-to-medium enterprises (SMEs), this region presents unique challenges for financial oversight. This document explores the historical development of auditing standards in Spain, the specific legal requirements applicable to Valencia, and the economic impact of robust audit mechanisms on local stakeholders.</w:t>
      </w:r>
    </w:p>
    <w:bookmarkStart w:id="20" w:name="introduction"/>
    <w:p>
      <w:pPr>
        <w:pStyle w:val="Heading2"/>
      </w:pPr>
      <w:r>
        <w:t xml:space="preserve">1. Introduction</w:t>
      </w:r>
    </w:p>
    <w:p>
      <w:pPr>
        <w:pStyle w:val="FirstParagraph"/>
      </w:pPr>
      <w:r>
        <w:t xml:space="preserve">In the complex landscape of modern corporate governance, professional integrity and transparency are paramount. The</w:t>
      </w:r>
      <w:r>
        <w:t xml:space="preserve"> </w:t>
      </w:r>
      <w:r>
        <w:rPr>
          <w:bCs/>
          <w:b/>
        </w:rPr>
        <w:t xml:space="preserve">Auditor</w:t>
      </w:r>
      <w:r>
        <w:t xml:space="preserve"> </w:t>
      </w:r>
      <w:r>
        <w:t xml:space="preserve">serves as the cornerstone of this integrity, providing independent assurance that financial statements present a true and fair view of an entity’s financial health. While auditing standards are largely harmonized across the European Union through International Standards on Auditing (ISAs), local jurisdictions impose specific regulatory layers that practitioners must navigate. This paper focuses specifically on Spain Valencia, a vibrant autonomous community in eastern Spain with a distinct economic profile.</w:t>
      </w:r>
    </w:p>
    <w:bookmarkEnd w:id="20"/>
    <w:bookmarkStart w:id="21" w:name="X4211f62bec8b2d9a832c07ba47d5b7448962b73"/>
    <w:p>
      <w:pPr>
        <w:pStyle w:val="Heading2"/>
      </w:pPr>
      <w:r>
        <w:t xml:space="preserve">2. The Regulatory Landscape for Auditors in Spain</w:t>
      </w:r>
    </w:p>
    <w:p>
      <w:pPr>
        <w:pStyle w:val="FirstParagraph"/>
      </w:pPr>
      <w:r>
        <w:t xml:space="preserve">To understand the practice of auditing in Valencia, one must first appreciate the national framework established by Spanish law. The primary legislation governing this profession is Law 22/2015, known as</w:t>
      </w:r>
      <w:r>
        <w:t xml:space="preserve"> </w:t>
      </w:r>
      <w:r>
        <w:rPr>
          <w:iCs/>
          <w:i/>
        </w:rPr>
        <w:t xml:space="preserve">Ley de Auditoría de Cuentas</w:t>
      </w:r>
      <w:r>
        <w:t xml:space="preserve">. This law transposes European Directive 2006/43/EC into the Spanish legal order, ensuring that the audit process meets rigorous quality and independence standards.</w:t>
      </w:r>
    </w:p>
    <w:p>
      <w:pPr>
        <w:pStyle w:val="BodyText"/>
      </w:pPr>
      <w:r>
        <w:t xml:space="preserve">In Spain, all public interest entities (PIEs), such as listed companies and significant insurance firms, are required to have their annual accounts audited by an authorized audit firm registered with the Registro de Socios Auditores de Cuentas (RSAC). For non-public interest entities, particularly small and medium-sized enterprises (SMEs), the requirement for a statutory audit depends on specific thresholds regarding total assets, turnover, and balance sheet totals. This distinction is crucial in Spain Valencia, where the economy is heavily populated by SMEs rather than large multinational corporations.</w:t>
      </w:r>
    </w:p>
    <w:bookmarkEnd w:id="21"/>
    <w:bookmarkStart w:id="22" w:name="the-economic-context-of-spain-valencia"/>
    <w:p>
      <w:pPr>
        <w:pStyle w:val="Heading2"/>
      </w:pPr>
      <w:r>
        <w:t xml:space="preserve">3. The Economic Context of Spain Valencia</w:t>
      </w:r>
    </w:p>
    <w:p>
      <w:pPr>
        <w:pStyle w:val="FirstParagraph"/>
      </w:pPr>
      <w:r>
        <w:rPr>
          <w:bCs/>
          <w:b/>
        </w:rPr>
        <w:t xml:space="preserve">Auditor</w:t>
      </w:r>
      <w:r>
        <w:t xml:space="preserve">s operating in this region must adapt to a specific economic ecosystem. Spain Valencia is characterized by a strong presence in the agricultural sector (notably citrus fruits and vegetables), a robust tourism industry centered around coastal resorts, and an emerging technology hub in the city of Valencia itself. Additionally, ceramic manufacturing and textile production remain vital components of the regional industrial base.</w:t>
      </w:r>
    </w:p>
    <w:p>
      <w:pPr>
        <w:pStyle w:val="BodyText"/>
      </w:pPr>
      <w:r>
        <w:t xml:space="preserve">The prevalence of family-owned businesses is high in Spain Valencia. Many firms have transitioned from traditional management structures to more formalized corporate governance models to access international markets or attract foreign investment. Consequently, the demand for professional auditing services has grown not merely as a compliance necessity but as a strategic tool for credibility and operational improvement.</w:t>
      </w:r>
    </w:p>
    <w:bookmarkEnd w:id="22"/>
    <w:bookmarkStart w:id="23" w:name="X8e546112a6d39a6ae0151dbe2e234ebcb549bbf"/>
    <w:p>
      <w:pPr>
        <w:pStyle w:val="Heading2"/>
      </w:pPr>
      <w:r>
        <w:t xml:space="preserve">4. Challenges Specific to Auditing in Spain Valencia</w:t>
      </w:r>
    </w:p>
    <w:p>
      <w:pPr>
        <w:pStyle w:val="FirstParagraph"/>
      </w:pPr>
      <w:r>
        <w:rPr>
          <w:bCs/>
          <w:b/>
        </w:rPr>
        <w:t xml:space="preserve">Auditor</w:t>
      </w:r>
      <w:r>
        <w:t xml:space="preserve">s in this region face distinct challenges compared to their counterparts in Madrid or Barcelona. Firstly, the seasonality of tourism and agriculture requires auditors to understand cyclical cash flows and inventory valuation nuances unique to perishable goods. For instance, an</w:t>
      </w:r>
      <w:r>
        <w:t xml:space="preserve"> </w:t>
      </w:r>
      <w:r>
        <w:rPr>
          <w:bCs/>
          <w:b/>
        </w:rPr>
        <w:t xml:space="preserve">Auditor</w:t>
      </w:r>
      <w:r>
        <w:t xml:space="preserve"> </w:t>
      </w:r>
      <w:r>
        <w:t xml:space="preserve">reviewing a citrus exporter must verify revenue recognition timing carefully due to fluctuating harvest seasons and global market price volatility.</w:t>
      </w:r>
    </w:p>
    <w:p>
      <w:pPr>
        <w:pStyle w:val="BodyText"/>
      </w:pPr>
      <w:r>
        <w:t xml:space="preserve">Secondly, language and cultural integration play a role. While technical accounting standards are universal, the local business culture in Spain Valencia emphasizes personal relationships (*confianza*). Professional</w:t>
      </w:r>
      <w:r>
        <w:t xml:space="preserve"> </w:t>
      </w:r>
      <w:r>
        <w:rPr>
          <w:bCs/>
          <w:b/>
        </w:rPr>
        <w:t xml:space="preserve">Auditor</w:t>
      </w:r>
      <w:r>
        <w:t xml:space="preserve">s must balance strict regulatory independence with the ability to maintain collaborative relationships with client management. This requires high emotional intelligence and strong communication skills in both Spanish (Castellano) and Valencian (Catalan dialect), which is often the preferred language of administration in certain municipalities.</w:t>
      </w:r>
    </w:p>
    <w:bookmarkEnd w:id="23"/>
    <w:bookmarkStart w:id="24" w:name="the-role-of-professional-bodies"/>
    <w:p>
      <w:pPr>
        <w:pStyle w:val="Heading2"/>
      </w:pPr>
      <w:r>
        <w:t xml:space="preserve">5. The Role of Professional Bodies</w:t>
      </w:r>
    </w:p>
    <w:p>
      <w:pPr>
        <w:pStyle w:val="FirstParagraph"/>
      </w:pPr>
      <w:r>
        <w:t xml:space="preserve">In Spain Valencia, professional development for auditors is overseen by local sections of national institutes such as the Instituto de Contabilidad y Auditoría de Cuentas (ICAC). These bodies provide guidance on applying the General Accounting Plan (Plan General de Contabilidad). Continuous Professional Development (CPD) is mandatory for all registered auditors to ensure they remain updated on changes in tax laws, digital auditing tools, and sustainability reporting requirements.</w:t>
      </w:r>
    </w:p>
    <w:p>
      <w:pPr>
        <w:pStyle w:val="BodyText"/>
      </w:pPr>
      <w:r>
        <w:t xml:space="preserve">The rise of ESG (Environmental, Social, and Governance) reporting has added a new dimension to the</w:t>
      </w:r>
      <w:r>
        <w:t xml:space="preserve"> </w:t>
      </w:r>
      <w:r>
        <w:rPr>
          <w:bCs/>
          <w:b/>
        </w:rPr>
        <w:t xml:space="preserve">Auditor</w:t>
      </w:r>
      <w:r>
        <w:t xml:space="preserve">'s role in Spain Valencia. Companies are increasingly expected to disclose non-financial information regarding environmental impact and social responsibility. Auditors are now tasked with verifying these sustainability reports, adding a layer of complexity that goes beyond traditional financial verification.</w:t>
      </w:r>
    </w:p>
    <w:bookmarkEnd w:id="24"/>
    <w:bookmarkStart w:id="25" w:name="Xfb1bb147b83555c50399ca544e89edc99af3cbb"/>
    <w:p>
      <w:pPr>
        <w:pStyle w:val="Heading2"/>
      </w:pPr>
      <w:r>
        <w:t xml:space="preserve">6. Digital Transformation and Future Outlook</w:t>
      </w:r>
    </w:p>
    <w:p>
      <w:pPr>
        <w:pStyle w:val="FirstParagraph"/>
      </w:pPr>
      <w:r>
        <w:t xml:space="preserve">The digitization of business processes in Spain Valencia is accelerating. Startups in the Valencian Community are leveraging fintech solutions, cloud accounting, and artificial intelligence to streamline operations. This shift necessitates that modern</w:t>
      </w:r>
      <w:r>
        <w:t xml:space="preserve"> </w:t>
      </w:r>
      <w:r>
        <w:rPr>
          <w:bCs/>
          <w:b/>
        </w:rPr>
        <w:t xml:space="preserve">Auditor</w:t>
      </w:r>
      <w:r>
        <w:t xml:space="preserve">s possess strong IT audit capabilities. The ability to analyze large datasets (Big Data) rather than relying on sample-based testing allows auditors to detect anomalies more effectively and provide deeper insights into operational risks.</w:t>
      </w:r>
    </w:p>
    <w:p>
      <w:pPr>
        <w:pStyle w:val="BodyText"/>
      </w:pPr>
      <w:r>
        <w:t xml:space="preserve">Furthermore, the Spanish government's push for digital transformation in public administration impacts how companies interact with regulatory bodies. Auditors must ensure that digital signatures and electronic archiving of accounting records comply with both national eIDAS regulations and local Valencian administrative requirements.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Auditor</w:t>
      </w:r>
      <w:r>
        <w:t xml:space="preserve"> </w:t>
      </w:r>
      <w:r>
        <w:t xml:space="preserve">in Spain Valencia is evolving from a purely compliance-driven function to a strategic advisory partnership. Operating within this dynamic region requires professionals who are not only fluent in international accounting standards but also deeply attuned to the local economic realities of tourism, agriculture, and SME growth.</w:t>
      </w:r>
    </w:p>
    <w:p>
      <w:pPr>
        <w:pStyle w:val="BodyText"/>
      </w:pPr>
      <w:r>
        <w:t xml:space="preserve">The regulatory framework provided by Law 22/2015 ensures a high standard of quality and independence, protecting investors and the public interest. However, the true value added by auditors in Spain Valencia lies in their ability to interpret these regulations within the local context. As digital technologies advance and sustainability becomes central to corporate strategy,</w:t>
      </w:r>
      <w:r>
        <w:t xml:space="preserve"> </w:t>
      </w:r>
      <w:r>
        <w:rPr>
          <w:bCs/>
          <w:b/>
        </w:rPr>
        <w:t xml:space="preserve">Auditor</w:t>
      </w:r>
      <w:r>
        <w:t xml:space="preserve">s will continue to play an indispensable role in maintaining trust and transparency within the financial systems of Spain Valencia.</w:t>
      </w:r>
    </w:p>
    <w:p>
      <w:pPr>
        <w:pStyle w:val="BodyText"/>
      </w:pPr>
      <w:r>
        <w:t xml:space="preserve">For students, professionals, and policymakers interested in this field, it is imperative to recognize that auditing is not a static profession. It requires continuous adaptation to legal changes, technological advancements, and the specific socio-economic fabric of regions like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Regulatory Framework of Auditors in Spain Valencia</dc:title>
  <dc:creator/>
  <dc:language>en</dc:language>
  <cp:keywords/>
  <dcterms:created xsi:type="dcterms:W3CDTF">2026-07-29T05:51:05Z</dcterms:created>
  <dcterms:modified xsi:type="dcterms:W3CDTF">2026-07-29T05:51:05Z</dcterms:modified>
</cp:coreProperties>
</file>

<file path=docProps/custom.xml><?xml version="1.0" encoding="utf-8"?>
<Properties xmlns="http://schemas.openxmlformats.org/officeDocument/2006/custom-properties" xmlns:vt="http://schemas.openxmlformats.org/officeDocument/2006/docPropsVTypes"/>
</file>