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p>
      <w:pPr>
        <w:pStyle w:val="FirstParagraph"/>
      </w:pPr>
      <w:r>
        <w:t xml:space="preserve">```html</w:t>
      </w:r>
    </w:p>
    <w:bookmarkStart w:id="25" w:name="X4390e0498972e7021b2abdc849d0d6952efe686"/>
    <w:p>
      <w:pPr>
        <w:pStyle w:val="Heading1"/>
      </w:pPr>
      <w:r>
        <w:t xml:space="preserve">The Role and Impact of the Auditor in United States New York City</w:t>
      </w:r>
    </w:p>
    <w:p>
      <w:pPr>
        <w:pStyle w:val="FirstParagraph"/>
      </w:pPr>
      <w:r>
        <w:t xml:space="preserve">An Analysis of Financial Accountability, Operational Efficiency, and Public Trust</w:t>
      </w:r>
    </w:p>
    <w:p>
      <w:pPr>
        <w:pStyle w:val="BodyText"/>
      </w:pPr>
      <w:r>
        <w:t xml:space="preserve">In the intricate economic ecosystem that defines one of the most significant municipalities in the Western world, accountability serves as the cornerstone of public administration. Within this framework, United States New York City stands as a unique case study in municipal governance due to its sheer scale and complexity. At the heart of maintaining transparency and trust within this vast bureaucratic structure lies a critical official position: that of the Auditor. This research paper examines the multifaceted role, responsibilities, and challenges faced by the Auditor in United States New York City, exploring how this institution safeguards public funds while navigating one of the most demanding regulatory environments in history.</w:t>
      </w:r>
    </w:p>
    <w:bookmarkStart w:id="20" w:name="the-institutional-mandate"/>
    <w:p>
      <w:pPr>
        <w:pStyle w:val="Heading2"/>
      </w:pPr>
      <w:r>
        <w:t xml:space="preserve">The Institutional Mandate</w:t>
      </w:r>
    </w:p>
    <w:p>
      <w:pPr>
        <w:pStyle w:val="FirstParagraph"/>
      </w:pPr>
      <w:r>
        <w:t xml:space="preserve">To understand the significance of an Auditor within United States New York City, one must first appreciate the magnitude of its operations. The city is not merely a municipality; it is a global financial hub, a cultural capital, and a densely populated urban center comprising five distinct boroughs. Consequently, the municipal budget operates on an annual scale that rivals nations in terms of revenue collection and expenditure management. In this context, the Auditor functions as an independent watchdog. The office is charged with ensuring that billions of dollars appropriated by the city government are utilized efficiently, effectively, and in strict adherence to statutory requirements.</w:t>
      </w:r>
    </w:p>
    <w:p>
      <w:pPr>
        <w:pStyle w:val="BodyText"/>
      </w:pPr>
      <w:r>
        <w:t xml:space="preserve">The mandate extends beyond simple financial auditing. The modern role of the Auditor in United States New York City encompasses performance audits—evaluating whether government agencies are achieving their intended goals—and compliance audits to ensure legal standards are met. This broad scope is essential for maintaining public trust, as citizens demand assurance that their tax contributions are not wasted through inefficiency or mismanagement.</w:t>
      </w:r>
    </w:p>
    <w:bookmarkEnd w:id="20"/>
    <w:bookmarkStart w:id="21" w:name="the-complexity-of-a-global-financial-hub"/>
    <w:p>
      <w:pPr>
        <w:pStyle w:val="Heading2"/>
      </w:pPr>
      <w:r>
        <w:t xml:space="preserve">The Complexity of a Global Financial Hub</w:t>
      </w:r>
    </w:p>
    <w:p>
      <w:pPr>
        <w:pStyle w:val="FirstParagraph"/>
      </w:pPr>
      <w:r>
        <w:t xml:space="preserve">One of the distinguishing factors influencing the work of an Auditor in United States New York City is its status as a global financial center. The city hosts major stock exchanges, banking institutions, and corporate headquarters. This environment presents unique audit challenges regarding complex financial instruments, international transactions, and intricate inter-governmental agreements.</w:t>
      </w:r>
    </w:p>
    <w:p>
      <w:pPr>
        <w:pStyle w:val="BodyText"/>
      </w:pPr>
      <w:r>
        <w:t xml:space="preserve">The Auditor must possess sophisticated analytical capabilities to navigate these complexities. For instance, when auditing contracts involving multinational corporations or large-scale infrastructure projects—common occurrences in United States New York City—the office must understand international accounting standards and cross-border taxation laws. The ability to detect financial irregularities in such a highly liquid and fast-paced market requires a level of technical expertise that goes beyond traditional municipal auditing.</w:t>
      </w:r>
    </w:p>
    <w:bookmarkEnd w:id="21"/>
    <w:bookmarkStart w:id="22" w:name="Xc61fa5f839458bea0ba2fe90cb153b00cd43a5c"/>
    <w:p>
      <w:pPr>
        <w:pStyle w:val="Heading2"/>
      </w:pPr>
      <w:r>
        <w:t xml:space="preserve">Challenges of Scale and Resource Allocation</w:t>
      </w:r>
    </w:p>
    <w:p>
      <w:pPr>
        <w:pStyle w:val="FirstParagraph"/>
      </w:pPr>
      <w:r>
        <w:t xml:space="preserve">The sheer size of United States New York City presents logistical challenges that are unparalleled in other municipalities. The city's government employs hundreds of thousands of workers across various agencies, including the Department of Education, the Transit Authority, and the Department of Corrections. An Auditor tasked with overseeing such a massive workforce must prioritize audits strategically.</w:t>
      </w:r>
    </w:p>
    <w:p>
      <w:pPr>
        <w:pStyle w:val="BodyText"/>
      </w:pPr>
      <w:r>
        <w:t xml:space="preserve">This prioritization is critical because resources for auditing are finite. The office cannot audit every transaction or decision made by city agencies in real-time. Therefore, risk-based auditing methodologies are employed to target areas with the highest potential for fraud, waste, or abuse. For example, during periods of economic downturn or rapid urban development shifts within United States New York City, certain sectors may be flagged for heightened scrutiny to ensure that stimulus funds or zoning contracts are managed correctly.</w:t>
      </w:r>
    </w:p>
    <w:bookmarkEnd w:id="22"/>
    <w:bookmarkStart w:id="23" w:name="the-impact-on-policy-and-reform"/>
    <w:p>
      <w:pPr>
        <w:pStyle w:val="Heading2"/>
      </w:pPr>
      <w:r>
        <w:t xml:space="preserve">The Impact on Policy and Reform</w:t>
      </w:r>
    </w:p>
    <w:p>
      <w:pPr>
        <w:pStyle w:val="FirstParagraph"/>
      </w:pPr>
      <w:r>
        <w:t xml:space="preserve">Beyond detection and prevention, the work of an Auditor in United States New York City has a profound impact on policy-making. Audit findings often lead to legislative changes, improved procurement processes, and structural reforms within city agencies. When an Auditor identifies systemic issues—such as outdated software systems or inadequate internal controls—their recommendations are frequently adopted by the City Council and the Mayor's office.</w:t>
      </w:r>
    </w:p>
    <w:p>
      <w:pPr>
        <w:pStyle w:val="BodyText"/>
      </w:pPr>
      <w:r>
        <w:t xml:space="preserve">This proactive role ensures that the government remains adaptive and responsive. In United States New York City, where technological innovation is rapidly transforming public services, auditors play a crucial role in guiding digital transformation projects to ensure they deliver value for money. By providing data-driven insights, Auditors help bridge the gap between political promises and operational realities.</w:t>
      </w:r>
    </w:p>
    <w:bookmarkEnd w:id="23"/>
    <w:bookmarkStart w:id="24" w:name="conclusion"/>
    <w:p>
      <w:pPr>
        <w:pStyle w:val="Heading2"/>
      </w:pPr>
      <w:r>
        <w:t xml:space="preserve">Conclusion</w:t>
      </w:r>
    </w:p>
    <w:p>
      <w:pPr>
        <w:pStyle w:val="FirstParagraph"/>
      </w:pPr>
      <w:r>
        <w:t xml:space="preserve">In conclusion, the position of Auditor in United States New York City is not merely a bureaucratic formality but a vital pillar of democratic governance. Operating within one of the world's most complex cities requires an institution that is highly specialized, independent, and rigorous. As United States New York City continues to evolve as a center for finance and culture, the Auditor will remain essential in ensuring that public resources are protected and utilized for the greater good. Through transparency, accountability, and strategic oversight, the Auditor safeguards not only funds but also the integrity of public institutions in United States New York City.</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Auditor in United States New York City</dc:title>
  <dc:creator/>
  <dc:language>en</dc:language>
  <cp:keywords/>
  <dcterms:created xsi:type="dcterms:W3CDTF">2026-07-30T15:53:26Z</dcterms:created>
  <dcterms:modified xsi:type="dcterms:W3CDTF">2026-07-30T15:53:26Z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