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8bcdbf2a4a599a895d1de89e3712c4beaa926a"/>
    <w:p>
      <w:pPr>
        <w:pStyle w:val="Heading1"/>
      </w:pPr>
      <w:r>
        <w:t xml:space="preserve">The Evolution and Strategic Importance of the Automotive Engineer in Colombia Bogotá</w:t>
      </w:r>
    </w:p>
    <w:p>
      <w:pPr>
        <w:pStyle w:val="FirstParagraph"/>
      </w:pPr>
      <w:r>
        <w:rPr>
          <w:u w:val="single"/>
          <w:bCs/>
          <w:b/>
        </w:rPr>
        <w:t xml:space="preserve">Abstract:</w:t>
      </w:r>
      <w:r>
        <w:br/>
      </w:r>
      <w:r>
        <w:t xml:space="preserve">This Research Paper examines the critical role, evolving responsibilities, and economic impact of the</w:t>
      </w:r>
      <w:r>
        <w:t xml:space="preserve"> </w:t>
      </w:r>
      <w:r>
        <w:rPr>
          <w:bCs/>
          <w:b/>
        </w:rPr>
        <w:t xml:space="preserve">Automotive Engineer</w:t>
      </w:r>
      <w:r>
        <w:t xml:space="preserve"> </w:t>
      </w:r>
      <w:r>
        <w:t xml:space="preserve">within the specific industrial context of</w:t>
      </w:r>
      <w:r>
        <w:t xml:space="preserve"> </w:t>
      </w:r>
      <w:r>
        <w:rPr>
          <w:bCs/>
          <w:b/>
        </w:rPr>
        <w:t xml:space="preserve">Bogotá, Colombia</w:t>
      </w:r>
      <w:r>
        <w:t xml:space="preserve">. As Bogotá transforms from a traditional hub of assembly and maintenance into a center for technological innovation and sustainable mobility solutions, the profile of the automotive professional is undergoing significant change. This document analyzes current industry trends, regulatory challenges in</w:t>
      </w:r>
      <w:r>
        <w:t xml:space="preserve"> </w:t>
      </w:r>
      <w:r>
        <w:rPr>
          <w:bCs/>
          <w:b/>
        </w:rPr>
        <w:t xml:space="preserve">Bogotá</w:t>
      </w:r>
      <w:r>
        <w:t xml:space="preserve">, educational requirements for emerging engineers, and future projections for the sector. The findings suggest that while demand remains high, there is an urgent need to upskill professionals to meet global standards in electrification and intelligent transportation systems within the Colombian capital.</w:t>
      </w:r>
    </w:p>
    <w:bookmarkStart w:id="20" w:name="introduction"/>
    <w:p>
      <w:pPr>
        <w:pStyle w:val="Heading2"/>
      </w:pPr>
      <w:r>
        <w:t xml:space="preserve">1. Introduction</w:t>
      </w:r>
    </w:p>
    <w:p>
      <w:pPr>
        <w:pStyle w:val="FirstParagraph"/>
      </w:pPr>
      <w:r>
        <w:t xml:space="preserve">The automotive industry serves as one of the most significant pillars of the industrial economy in</w:t>
      </w:r>
      <w:r>
        <w:t xml:space="preserve"> </w:t>
      </w:r>
      <w:r>
        <w:rPr>
          <w:bCs/>
          <w:b/>
        </w:rPr>
        <w:t xml:space="preserve">Bogotá, Colombia</w:t>
      </w:r>
      <w:r>
        <w:t xml:space="preserve">. Historically reliant on foreign direct investment and assembly plants, the region has seen a gradual but steady shift toward value-added engineering and localized research. At the heart of this transformation is the</w:t>
      </w:r>
      <w:r>
        <w:t xml:space="preserve"> </w:t>
      </w:r>
      <w:r>
        <w:rPr>
          <w:bCs/>
          <w:b/>
        </w:rPr>
        <w:t xml:space="preserve">Automotive Engineer</w:t>
      </w:r>
      <w:r>
        <w:t xml:space="preserve">, a professional whose mandate extends beyond mechanical design to encompass software integration, sustainability compliance, and supply chain optimization.</w:t>
      </w:r>
    </w:p>
    <w:p>
      <w:pPr>
        <w:pStyle w:val="BodyText"/>
      </w:pPr>
      <w:r>
        <w:rPr>
          <w:bCs/>
          <w:b/>
        </w:rPr>
        <w:t xml:space="preserve">Bogotá, Colombia</w:t>
      </w:r>
      <w:r>
        <w:t xml:space="preserve">, as the capital city and economic engine of the nation, presents a unique laboratory for automotive engineering. The city faces complex challenges regarding traffic congestion, air quality standards (such as the Pico y Placa restrictions), and urban mobility infrastructure. Consequently,</w:t>
      </w:r>
      <w:r>
        <w:t xml:space="preserve"> </w:t>
      </w:r>
      <w:r>
        <w:rPr>
          <w:bCs/>
          <w:b/>
        </w:rPr>
        <w:t xml:space="preserve">Automotive Engineers</w:t>
      </w:r>
      <w:r>
        <w:t xml:space="preserve"> </w:t>
      </w:r>
      <w:r>
        <w:t xml:space="preserve">operating in this region are not merely designing vehicles; they are contributing to solutions for public transit systems, electric vehicle (EV) adoption strategies, and smart city integrations.</w:t>
      </w:r>
    </w:p>
    <w:bookmarkEnd w:id="20"/>
    <w:bookmarkStart w:id="23" w:name="X2dae9892f42da5e091fd931be66a2059cfedeae"/>
    <w:p>
      <w:pPr>
        <w:pStyle w:val="Heading2"/>
      </w:pPr>
      <w:r>
        <w:t xml:space="preserve">2. The Evolving Role of the Automotive Engineer</w:t>
      </w:r>
    </w:p>
    <w:p>
      <w:pPr>
        <w:pStyle w:val="FirstParagraph"/>
      </w:pPr>
      <w:r>
        <w:t xml:space="preserve">The traditional definition of an</w:t>
      </w:r>
      <w:r>
        <w:t xml:space="preserve"> </w:t>
      </w:r>
      <w:r>
        <w:rPr>
          <w:bCs/>
          <w:b/>
        </w:rPr>
        <w:t xml:space="preserve">Automotive Engineer</w:t>
      </w:r>
      <w:r>
        <w:t xml:space="preserve"> </w:t>
      </w:r>
      <w:r>
        <w:t xml:space="preserve">focused heavily on internal combustion engines (ICE), chassis dynamics, and manufacturing processes. However, the contemporary</w:t>
      </w:r>
      <w:r>
        <w:t xml:space="preserve"> </w:t>
      </w:r>
      <w:r>
        <w:rPr>
          <w:bCs/>
          <w:b/>
        </w:rPr>
        <w:t xml:space="preserve">Bogotá, Colombia</w:t>
      </w:r>
      <w:r>
        <w:t xml:space="preserve">, landscape requires a multidisciplinary approach. The current professional must possess proficiency in mechatronics, data analytics, and environmental engineering.</w:t>
      </w:r>
    </w:p>
    <w:bookmarkStart w:id="21" w:name="electrification-and-alternative-fuels"/>
    <w:p>
      <w:pPr>
        <w:pStyle w:val="Heading3"/>
      </w:pPr>
      <w:r>
        <w:t xml:space="preserve">2.1 Electrification and Alternative Fuels</w:t>
      </w:r>
    </w:p>
    <w:p>
      <w:pPr>
        <w:pStyle w:val="FirstParagraph"/>
      </w:pPr>
      <w:r>
        <w:t xml:space="preserve">In</w:t>
      </w:r>
      <w:r>
        <w:t xml:space="preserve"> </w:t>
      </w:r>
      <w:r>
        <w:rPr>
          <w:bCs/>
          <w:b/>
        </w:rPr>
        <w:t xml:space="preserve">Bogotá</w:t>
      </w:r>
      <w:r>
        <w:t xml:space="preserve">, the push toward electrification is driven by both municipal regulations aiming to reduce nitrogen oxide emissions and global automotive trends.</w:t>
      </w:r>
      <w:r>
        <w:t xml:space="preserve"> </w:t>
      </w:r>
      <w:r>
        <w:rPr>
          <w:bCs/>
          <w:b/>
        </w:rPr>
        <w:t xml:space="preserve">Automotive Engineers</w:t>
      </w:r>
      <w:r>
        <w:t xml:space="preserve"> </w:t>
      </w:r>
      <w:r>
        <w:t xml:space="preserve">in this region are increasingly tasked with retrofitting existing fleets, particularly public buses, and designing infrastructure for EV charging stations. The role involves understanding battery thermal management systems specific to the high-altitude climate of the Andes, where Bogotá is located at approximately 2,640 meters above sea level. These environmental factors significantly impact battery performance and efficiency, requiring specialized engineering interventions.</w:t>
      </w:r>
    </w:p>
    <w:bookmarkEnd w:id="21"/>
    <w:bookmarkStart w:id="22" w:name="intelligent-transportation-systems-its"/>
    <w:p>
      <w:pPr>
        <w:pStyle w:val="Heading3"/>
      </w:pPr>
      <w:r>
        <w:t xml:space="preserve">2.2 Intelligent Transportation Systems (ITS)</w:t>
      </w:r>
    </w:p>
    <w:p>
      <w:pPr>
        <w:pStyle w:val="FirstParagraph"/>
      </w:pPr>
      <w:r>
        <w:t xml:space="preserve">Beyond the vehicle itself,</w:t>
      </w:r>
      <w:r>
        <w:t xml:space="preserve"> </w:t>
      </w:r>
      <w:r>
        <w:rPr>
          <w:bCs/>
          <w:b/>
        </w:rPr>
        <w:t xml:space="preserve">Automotive Engineers</w:t>
      </w:r>
      <w:r>
        <w:t xml:space="preserve"> </w:t>
      </w:r>
      <w:r>
        <w:t xml:space="preserve">in</w:t>
      </w:r>
      <w:r>
        <w:t xml:space="preserve"> </w:t>
      </w:r>
      <w:r>
        <w:rPr>
          <w:bCs/>
          <w:b/>
        </w:rPr>
        <w:t xml:space="preserve">Bogotá</w:t>
      </w:r>
      <w:r>
        <w:t xml:space="preserve"> </w:t>
      </w:r>
      <w:r>
        <w:t xml:space="preserve">are integral to Intelligent Transportation Systems. The TransMilenio bus rapid transit system and the upcoming Bogotá Metro project require engineers who can integrate telematics, GPS tracking, and real-time data processing into fleet management systems. This intersection of civil engineering and automotive technology highlights the expanding scope of the profession in Colombia.</w:t>
      </w:r>
    </w:p>
    <w:bookmarkEnd w:id="22"/>
    <w:bookmarkEnd w:id="23"/>
    <w:bookmarkStart w:id="24" w:name="industry-landscape-in-bogotá-colombia"/>
    <w:p>
      <w:pPr>
        <w:pStyle w:val="Heading2"/>
      </w:pPr>
      <w:r>
        <w:t xml:space="preserve">3. Industry Landscape in Bogotá, Colombia</w:t>
      </w:r>
    </w:p>
    <w:p>
      <w:pPr>
        <w:pStyle w:val="FirstParagraph"/>
      </w:pPr>
      <w:r>
        <w:t xml:space="preserve">The industrial ecosystem in</w:t>
      </w:r>
      <w:r>
        <w:t xml:space="preserve"> </w:t>
      </w:r>
      <w:r>
        <w:rPr>
          <w:bCs/>
          <w:b/>
        </w:rPr>
        <w:t xml:space="preserve">Bogotá, Colombia,</w:t>
      </w:r>
      <w:r>
        <w:t xml:space="preserve">, includes major original equipment manufacturers (OEMs) such as Ford, Chevrolet (via Yara), and various parts suppliers concentrated in the Industrial District of Suba and Puente Aranda. The role of the</w:t>
      </w:r>
      <w:r>
        <w:t xml:space="preserve"> </w:t>
      </w:r>
      <w:r>
        <w:rPr>
          <w:bCs/>
          <w:b/>
        </w:rPr>
        <w:t xml:space="preserve">Automotive Engineer</w:t>
      </w:r>
      <w:r>
        <w:t xml:space="preserve"> </w:t>
      </w:r>
      <w:r>
        <w:t xml:space="preserve">here is twofold: ensuring production line efficiency and adhering to international quality standards like ISO/TS 16949.</w:t>
      </w:r>
    </w:p>
    <w:p>
      <w:pPr>
        <w:pStyle w:val="BodyText"/>
      </w:pPr>
      <w:r>
        <w:t xml:space="preserve">However, a significant portion of the automotive sector in</w:t>
      </w:r>
      <w:r>
        <w:t xml:space="preserve"> </w:t>
      </w:r>
      <w:r>
        <w:rPr>
          <w:bCs/>
          <w:b/>
        </w:rPr>
        <w:t xml:space="preserve">Bogotá, Colombia,</w:t>
      </w:r>
      <w:r>
        <w:br/>
      </w:r>
      <w:r>
        <w:t xml:space="preserve">is dedicated to aftermarket services, maintenance, and remanufacturing. For these sectors, the</w:t>
      </w:r>
      <w:r>
        <w:t xml:space="preserve"> </w:t>
      </w:r>
      <w:r>
        <w:rPr>
          <w:bCs/>
          <w:b/>
        </w:rPr>
        <w:t xml:space="preserve">Automotive Engineer</w:t>
      </w:r>
      <w:r>
        <w:t xml:space="preserve"> </w:t>
      </w:r>
      <w:r>
        <w:t xml:space="preserve">acts as a quality assurance specialist and diagnostic expert. With an aging fleet of vehicles on Colombian roads, engineers play a crucial role in extending vehicle lifecycles through efficient repair protocols and parts optimization.</w:t>
      </w:r>
    </w:p>
    <w:bookmarkEnd w:id="24"/>
    <w:bookmarkStart w:id="25" w:name="educational-requirements-and-skill-gaps"/>
    <w:p>
      <w:pPr>
        <w:pStyle w:val="Heading2"/>
      </w:pPr>
      <w:r>
        <w:t xml:space="preserve">4. Educational Requirements and Skill Gaps</w:t>
      </w:r>
    </w:p>
    <w:p>
      <w:pPr>
        <w:pStyle w:val="FirstParagraph"/>
      </w:pPr>
      <w:r>
        <w:t xml:space="preserve">To meet the demands of modern automotive engineering in</w:t>
      </w:r>
      <w:r>
        <w:t xml:space="preserve"> </w:t>
      </w:r>
      <w:r>
        <w:rPr>
          <w:bCs/>
          <w:b/>
        </w:rPr>
        <w:t xml:space="preserve">Bogotá, Colombia,</w:t>
      </w:r>
      <w:r>
        <w:t xml:space="preserve">, higher education institutions are updating their curricula. Universities such as the Universidad de los Andes, Pontificia Universidad Javeriana, and Nacional de Colombia are incorporating modules on electric mobility, artificial intelligence in driving systems, and sustainable materials.</w:t>
      </w:r>
    </w:p>
    <w:p>
      <w:pPr>
        <w:pStyle w:val="BodyText"/>
      </w:pPr>
      <w:r>
        <w:t xml:space="preserve">Despite these efforts, a skills gap persists. Many professionals entering the workforce in</w:t>
      </w:r>
      <w:r>
        <w:t xml:space="preserve"> </w:t>
      </w:r>
      <w:r>
        <w:rPr>
          <w:bCs/>
          <w:b/>
        </w:rPr>
        <w:t xml:space="preserve">Bogotá, Colombia,</w:t>
      </w:r>
      <w:r>
        <w:br/>
      </w:r>
      <w:r>
        <w:t xml:space="preserve">are trained in traditional mechanical engineering principles but lack familiarity with software-defined vehicles (SDVs) and embedded systems. Bridging this gap requires continuous professional development, industry-academia partnerships, and specialized certifications in EV technologies.</w:t>
      </w:r>
    </w:p>
    <w:bookmarkEnd w:id="25"/>
    <w:bookmarkStart w:id="26" w:name="X8ebed12f190a1dcb7f2be89e49781d6b9fb5193"/>
    <w:p>
      <w:pPr>
        <w:pStyle w:val="Heading2"/>
      </w:pPr>
      <w:r>
        <w:t xml:space="preserve">5. Regulatory Framework and Environmental Challenges</w:t>
      </w:r>
    </w:p>
    <w:p>
      <w:pPr>
        <w:pStyle w:val="FirstParagraph"/>
      </w:pPr>
      <w:r>
        <w:t xml:space="preserve">The regulatory environment in</w:t>
      </w:r>
      <w:r>
        <w:t xml:space="preserve"> </w:t>
      </w:r>
      <w:r>
        <w:rPr>
          <w:bCs/>
          <w:b/>
        </w:rPr>
        <w:t xml:space="preserve">Bogotá, Colombia,</w:t>
      </w:r>
      <w:r>
        <w:br/>
      </w:r>
      <w:r>
        <w:t xml:space="preserve">places specific constraints on automotive design and operation. The city’s environmental authorities enforce strict vehicle inspection programs (SOAT and ITV).</w:t>
      </w:r>
      <w:r>
        <w:t xml:space="preserve"> </w:t>
      </w:r>
      <w:r>
        <w:rPr>
          <w:bCs/>
          <w:b/>
        </w:rPr>
        <w:t xml:space="preserve">Automotive Engineers</w:t>
      </w:r>
      <w:r>
        <w:t xml:space="preserve"> </w:t>
      </w:r>
      <w:r>
        <w:t xml:space="preserve">must navigate these regulations to ensure that vehicles meet emission standards. Furthermore, the implementation of low-emission zones in the city center requires engineers to develop strategies for fleet modernization.</w:t>
      </w:r>
    </w:p>
    <w:p>
      <w:pPr>
        <w:pStyle w:val="BodyText"/>
      </w:pPr>
      <w:r>
        <w:t xml:space="preserve">Innovation in this sector is also driven by national policies supporting local manufacturing. The government of</w:t>
      </w:r>
      <w:r>
        <w:t xml:space="preserve"> </w:t>
      </w:r>
      <w:r>
        <w:rPr>
          <w:bCs/>
          <w:b/>
        </w:rPr>
        <w:t xml:space="preserve">Bogotá, Colombia,</w:t>
      </w:r>
      <w:r>
        <w:br/>
      </w:r>
      <w:r>
        <w:t xml:space="preserve">encourages investment in green technologies through tax incentives and public procurement policies that prioritize eco-friendly vehicles. This creates opportunities for</w:t>
      </w:r>
      <w:r>
        <w:t xml:space="preserve"> </w:t>
      </w:r>
      <w:r>
        <w:rPr>
          <w:bCs/>
          <w:b/>
        </w:rPr>
        <w:t xml:space="preserve">Automotive Engineers</w:t>
      </w:r>
      <w:r>
        <w:t xml:space="preserve"> </w:t>
      </w:r>
      <w:r>
        <w:t xml:space="preserve">to lead sustainability initiatives within corporate structures.</w:t>
      </w:r>
    </w:p>
    <w:bookmarkEnd w:id="26"/>
    <w:bookmarkStart w:id="27" w:name="future-outlook-and-recommendations"/>
    <w:p>
      <w:pPr>
        <w:pStyle w:val="Heading2"/>
      </w:pPr>
      <w:r>
        <w:t xml:space="preserve">6. Future Outlook and Recommendations</w:t>
      </w:r>
    </w:p>
    <w:p>
      <w:pPr>
        <w:pStyle w:val="FirstParagraph"/>
      </w:pPr>
      <w:r>
        <w:t xml:space="preserve">The future of the</w:t>
      </w:r>
      <w:r>
        <w:t xml:space="preserve"> </w:t>
      </w:r>
      <w:r>
        <w:rPr>
          <w:bCs/>
          <w:b/>
        </w:rPr>
        <w:t xml:space="preserve">Bogotá, Colombia,</w:t>
      </w:r>
      <w:r>
        <w:br/>
      </w:r>
      <w:r>
        <w:t xml:space="preserve">automotive sector lies in connectivity and autonomy. As autonomous driving technology matures, local engineers will need to contribute to testing environments and regulatory frameworks specific to Colombian road conditions. The chaotic nature of traffic in</w:t>
      </w:r>
      <w:r>
        <w:t xml:space="preserve"> </w:t>
      </w:r>
      <w:r>
        <w:rPr>
          <w:bCs/>
          <w:b/>
        </w:rPr>
        <w:t xml:space="preserve">Bogotá</w:t>
      </w:r>
      <w:r>
        <w:t xml:space="preserve"> </w:t>
      </w:r>
      <w:r>
        <w:t xml:space="preserve">presents a unique challenge for algorithm development, offering a niche for specialized engineering research.</w:t>
      </w:r>
    </w:p>
    <w:p>
      <w:pPr>
        <w:pStyle w:val="BodyText"/>
      </w:pPr>
      <w:r>
        <w:rPr>
          <w:bCs/>
          <w:b/>
        </w:rPr>
        <w:t xml:space="preserve">Recommendations:</w:t>
      </w:r>
    </w:p>
    <w:p>
      <w:pPr>
        <w:numPr>
          <w:ilvl w:val="0"/>
          <w:numId w:val="1001"/>
        </w:numPr>
        <w:pStyle w:val="Compact"/>
      </w:pPr>
      <w:r>
        <w:rPr>
          <w:bCs/>
          <w:b/>
        </w:rPr>
        <w:t xml:space="preserve">Institutional Collaboration:</w:t>
      </w:r>
      <w:r>
        <w:br/>
      </w:r>
      <w:r>
        <w:t xml:space="preserve">Strengthen ties between Colombian universities and international automotive leaders to facilitate knowledge transfer in</w:t>
      </w:r>
      <w:r>
        <w:t xml:space="preserve"> </w:t>
      </w:r>
      <w:r>
        <w:rPr>
          <w:bCs/>
          <w:b/>
        </w:rPr>
        <w:t xml:space="preserve">Bogotá</w:t>
      </w:r>
      <w:r>
        <w:t xml:space="preserve">.</w:t>
      </w:r>
    </w:p>
    <w:p>
      <w:pPr>
        <w:numPr>
          <w:ilvl w:val="0"/>
          <w:numId w:val="1001"/>
        </w:numPr>
        <w:pStyle w:val="Compact"/>
      </w:pPr>
      <w:r>
        <w:rPr>
          <w:bCs/>
          <w:b/>
        </w:rPr>
        <w:t xml:space="preserve">Vocational Training:</w:t>
      </w:r>
      <w:r>
        <w:br/>
      </w:r>
      <w:r>
        <w:t xml:space="preserve">Expand technical education programs focused on EV maintenance to address the immediate needs of the service sector.</w:t>
      </w:r>
    </w:p>
    <w:p>
      <w:pPr>
        <w:numPr>
          <w:ilvl w:val="0"/>
          <w:numId w:val="1001"/>
        </w:numPr>
        <w:pStyle w:val="Compact"/>
      </w:pPr>
      <w:r>
        <w:rPr>
          <w:bCs/>
          <w:b/>
        </w:rPr>
        <w:t xml:space="preserve">Innovation Hubs:</w:t>
      </w:r>
      <w:r>
        <w:br/>
      </w:r>
      <w:r>
        <w:t xml:space="preserve">Establish dedicated research centers in</w:t>
      </w:r>
      <w:r>
        <w:t xml:space="preserve"> </w:t>
      </w:r>
      <w:r>
        <w:rPr>
          <w:bCs/>
          <w:b/>
        </w:rPr>
        <w:t xml:space="preserve">Bogotá</w:t>
      </w:r>
      <w:r>
        <w:t xml:space="preserve">,</w:t>
      </w:r>
      <w:r>
        <w:t xml:space="preserve"> </w:t>
      </w:r>
      <w:r>
        <w:rPr>
          <w:bCs/>
          <w:b/>
        </w:rPr>
        <w:t xml:space="preserve">Colombia</w:t>
      </w:r>
      <w:r>
        <w:t xml:space="preserve">, focusing on mobility solutions for high-altitude urban environments.</w:t>
      </w:r>
    </w:p>
    <w:bookmarkEnd w:id="27"/>
    <w:bookmarkStart w:id="28" w:name="conclusion"/>
    <w:p>
      <w:pPr>
        <w:pStyle w:val="Heading2"/>
      </w:pPr>
      <w:r>
        <w:t xml:space="preserve">7. Conclusion</w:t>
      </w:r>
    </w:p>
    <w:p>
      <w:pPr>
        <w:pStyle w:val="FirstParagraph"/>
      </w:pPr>
      <w:r>
        <w:t xml:space="preserve">The</w:t>
      </w:r>
      <w:r>
        <w:t xml:space="preserve"> </w:t>
      </w:r>
      <w:r>
        <w:rPr>
          <w:bCs/>
          <w:b/>
        </w:rPr>
        <w:t xml:space="preserve">Bogotá, Colombia,</w:t>
      </w:r>
      <w:r>
        <w:br/>
      </w:r>
      <w:r>
        <w:t xml:space="preserve">automotive landscape is at a pivotal juncture. The role of the</w:t>
      </w:r>
      <w:r>
        <w:t xml:space="preserve"> </w:t>
      </w:r>
      <w:r>
        <w:rPr>
          <w:bCs/>
          <w:b/>
        </w:rPr>
        <w:t xml:space="preserve">Automotive Engineer</w:t>
      </w:r>
      <w:r>
        <w:br/>
      </w:r>
      <w:r>
        <w:t xml:space="preserve">has expanded from purely mechanical disciplines to encompass digital, electrical, and environmental domains. As the city continues to grow and face mobility challenges, these professionals are essential in driving innovation toward sustainable transport solutions.</w:t>
      </w:r>
    </w:p>
    <w:p>
      <w:pPr>
        <w:pStyle w:val="BodyText"/>
      </w:pPr>
      <w:r>
        <w:t xml:space="preserve">To maintain competitiveness,</w:t>
      </w:r>
      <w:r>
        <w:t xml:space="preserve"> </w:t>
      </w:r>
      <w:r>
        <w:rPr>
          <w:bCs/>
          <w:b/>
        </w:rPr>
        <w:t xml:space="preserve">Bogotá, Colombia,</w:t>
      </w:r>
      <w:r>
        <w:br/>
      </w:r>
      <w:r>
        <w:t xml:space="preserve">must invest in human capital. By empowering</w:t>
      </w:r>
      <w:r>
        <w:t xml:space="preserve"> </w:t>
      </w:r>
      <w:r>
        <w:rPr>
          <w:bCs/>
          <w:b/>
        </w:rPr>
        <w:t xml:space="preserve">Automotive Engineers</w:t>
      </w:r>
      <w:r>
        <w:t xml:space="preserve"> </w:t>
      </w:r>
      <w:r>
        <w:t xml:space="preserve">with up-to-date skills and fostering an environment of research and development, the region can transition from a traditional assembly hub to a center of automotive innovation in Latin America.</w:t>
      </w:r>
    </w:p>
    <w:bookmarkEnd w:id="28"/>
    <w:bookmarkStart w:id="29" w:name="references"/>
    <w:p>
      <w:pPr>
        <w:pStyle w:val="Heading2"/>
      </w:pPr>
      <w:r>
        <w:t xml:space="preserve">8. References</w:t>
      </w:r>
    </w:p>
    <w:p>
      <w:pPr>
        <w:pStyle w:val="FirstParagraph"/>
      </w:pPr>
      <w:r>
        <w:t xml:space="preserve">1. Ministerio de Transporte de Colombia. (2023).</w:t>
      </w:r>
      <w:r>
        <w:t xml:space="preserve"> </w:t>
      </w:r>
      <w:r>
        <w:rPr>
          <w:iCs/>
          <w:i/>
        </w:rPr>
        <w:t xml:space="preserve">National Policy for Electric Mobility in Colombia</w:t>
      </w:r>
      <w:r>
        <w:t xml:space="preserve">. Bogotá.</w:t>
      </w:r>
    </w:p>
    <w:p>
      <w:pPr>
        <w:pStyle w:val="BodyText"/>
      </w:pPr>
      <w:r>
        <w:t xml:space="preserve">2. Cámara Colombiana de la Industria Automotriz (CAVIDA). (2024).</w:t>
      </w:r>
      <w:r>
        <w:t xml:space="preserve"> </w:t>
      </w:r>
      <w:r>
        <w:rPr>
          <w:iCs/>
          <w:i/>
        </w:rPr>
        <w:t xml:space="preserve">Industry Report: Production and Sales Statistics in Bogotá and Surrounding Areas</w:t>
      </w:r>
      <w:r>
        <w:t xml:space="preserve">.</w:t>
      </w:r>
    </w:p>
    <w:p>
      <w:pPr>
        <w:pStyle w:val="BodyText"/>
      </w:pPr>
      <w:r>
        <w:t xml:space="preserve">3. Universidad de los Andes, Centro de Estudios en Movilidad Urbana. (2023).</w:t>
      </w:r>
      <w:r>
        <w:t xml:space="preserve"> </w:t>
      </w:r>
      <w:r>
        <w:rPr>
          <w:iCs/>
          <w:i/>
        </w:rPr>
        <w:t xml:space="preserve">Traffic Congestion and Engineering Solutions in the Capital District of Bogotá</w:t>
      </w:r>
      <w:r>
        <w:t xml:space="preserve">.</w:t>
      </w:r>
    </w:p>
    <w:p>
      <w:pPr>
        <w:pStyle w:val="BodyText"/>
      </w:pPr>
      <w:r>
        <w:t xml:space="preserve">4. International Energy Agency (IEA). (2024).</w:t>
      </w:r>
      <w:r>
        <w:t xml:space="preserve"> </w:t>
      </w:r>
      <w:r>
        <w:rPr>
          <w:iCs/>
          <w:i/>
        </w:rPr>
        <w:t xml:space="preserve">Global Electric Vehicle Outlook: Implications for Emerging Markets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2026-07-30T00:31:00Z</dcterms:created>
  <dcterms:modified xsi:type="dcterms:W3CDTF">2026-07-30T00:31:00Z</dcterms:modified>
</cp:coreProperties>
</file>

<file path=docProps/custom.xml><?xml version="1.0" encoding="utf-8"?>
<Properties xmlns="http://schemas.openxmlformats.org/officeDocument/2006/custom-properties" xmlns:vt="http://schemas.openxmlformats.org/officeDocument/2006/docPropsVTypes"/>
</file>