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25b53d699b0e1ae2cc36a3545939169c057166c"/>
    <w:p>
      <w:pPr>
        <w:pStyle w:val="Heading1"/>
      </w:pPr>
      <w:r>
        <w:t xml:space="preserve">The Evolving Role of the Automotive Engineer in Malaysia Kuala Lumpur: Navigating the Electric and Autonomous Transition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Malaysia Kuala Lumpur</w:t>
      </w:r>
    </w:p>
    <w:p>
      <w:pPr>
        <w:pStyle w:val="BodyText"/>
      </w:pPr>
      <w:r>
        <w:rPr>
          <w:bCs/>
          <w:b/>
        </w:rPr>
        <w:t xml:space="preserve">Abstract:</w:t>
      </w:r>
      <w:r>
        <w:t xml:space="preserve"> </w:t>
      </w:r>
      <w:r>
        <w:t xml:space="preserve">This research paper explores the dynamic landscape of the Automotive Engineer profession within Malaysia Kuala Lumpur. As the global automotive industry pivots toward electrification, connectivity, and autonomous driving, the technical competencies and strategic importance of engineers in this metropolitan hub are undergoing a significant transformation. The document analyzes how Kuala Lumpur’s status as a regional economic center influences engineering standards, educational requirements, and industrial innovation.</w:t>
      </w:r>
    </w:p>
    <w:bookmarkStart w:id="20" w:name="introduction"/>
    <w:p>
      <w:pPr>
        <w:pStyle w:val="Heading2"/>
      </w:pPr>
      <w:r>
        <w:t xml:space="preserve">1. Introduction</w:t>
      </w:r>
    </w:p>
    <w:p>
      <w:pPr>
        <w:pStyle w:val="FirstParagraph"/>
      </w:pPr>
      <w:r>
        <w:t xml:space="preserve">The automotive sector serves as the backbone of Malaysia’s manufacturing economy, contributing significantly to the nation's gross domestic product (GDP). At the heart of this industry lies the</w:t>
      </w:r>
      <w:r>
        <w:t xml:space="preserve"> </w:t>
      </w:r>
      <w:r>
        <w:rPr>
          <w:bCs/>
          <w:b/>
        </w:rPr>
        <w:t xml:space="preserve">Automotive Engineer</w:t>
      </w:r>
      <w:r>
        <w:t xml:space="preserve">, a professional responsible for designing, developing, testing, and overseeing the production of vehicle systems. Historically focused on mechanical efficiency and combustion engine optimization, the role has expanded dramatically in recent years.</w:t>
      </w:r>
    </w:p>
    <w:p>
      <w:pPr>
        <w:pStyle w:val="BodyText"/>
      </w:pPr>
      <w:r>
        <w:t xml:space="preserve">In</w:t>
      </w:r>
      <w:r>
        <w:t xml:space="preserve"> </w:t>
      </w:r>
      <w:r>
        <w:rPr>
          <w:bCs/>
          <w:b/>
        </w:rPr>
        <w:t xml:space="preserve">Malaysia Kuala Lumpur</w:t>
      </w:r>
      <w:r>
        <w:t xml:space="preserve">, this transformation is particularly acute. As the capital city and primary economic hub of Malaysia, Kuala Lumpur acts as a nexus for multinational corporations (MNCs), local government policy makers, and technological innovation hubs. Consequently, the</w:t>
      </w:r>
      <w:r>
        <w:t xml:space="preserve"> </w:t>
      </w:r>
      <w:r>
        <w:rPr>
          <w:bCs/>
          <w:b/>
        </w:rPr>
        <w:t xml:space="preserve">Automotive Engineer</w:t>
      </w:r>
      <w:r>
        <w:t xml:space="preserve"> </w:t>
      </w:r>
      <w:r>
        <w:t xml:space="preserve">operating in this region must possess not only traditional mechanical skills but also expertise in software integration, battery management systems (BMS), and sustainable manufacturing practices. This paper examines how these demands are reshaping the profession in Malaysia Kuala Lumpur.</w:t>
      </w:r>
    </w:p>
    <w:bookmarkEnd w:id="20"/>
    <w:bookmarkStart w:id="21" w:name="X5cec3dd600ad6371c3b8a83e0c1c197eebe2684"/>
    <w:p>
      <w:pPr>
        <w:pStyle w:val="Heading2"/>
      </w:pPr>
      <w:r>
        <w:t xml:space="preserve">2. The Shift Toward Electric Vehicles (EVs) and Green Technology</w:t>
      </w:r>
    </w:p>
    <w:p>
      <w:pPr>
        <w:pStyle w:val="FirstParagraph"/>
      </w:pPr>
      <w:r>
        <w:t xml:space="preserve">The most significant driver of change for the</w:t>
      </w:r>
      <w:r>
        <w:t xml:space="preserve"> </w:t>
      </w:r>
      <w:r>
        <w:rPr>
          <w:bCs/>
          <w:b/>
        </w:rPr>
        <w:t xml:space="preserve">Automotive Engineer</w:t>
      </w:r>
      <w:r>
        <w:t xml:space="preserve"> </w:t>
      </w:r>
      <w:r>
        <w:t xml:space="preserve">is the global and national shift toward Electric Vehicles (EVs). The Malaysian government, through its National Automotive Policy (NAP), has set aggressive targets to transition the country toward low-carbon mobility. In</w:t>
      </w:r>
      <w:r>
        <w:t xml:space="preserve"> </w:t>
      </w:r>
      <w:r>
        <w:rPr>
          <w:bCs/>
          <w:b/>
        </w:rPr>
        <w:t xml:space="preserve">Malaysia Kuala Lumpur</w:t>
      </w:r>
      <w:r>
        <w:t xml:space="preserve">, this policy implementation is visible through increased charging infrastructure and incentives for local assembly plants.</w:t>
      </w:r>
    </w:p>
    <w:p>
      <w:pPr>
        <w:pStyle w:val="BodyText"/>
      </w:pPr>
      <w:r>
        <w:rPr>
          <w:bCs/>
          <w:b/>
        </w:rPr>
        <w:t xml:space="preserve">Technical Implications:</w:t>
      </w:r>
      <w:r>
        <w:br/>
      </w:r>
      <w:r>
        <w:t xml:space="preserve">For an</w:t>
      </w:r>
      <w:r>
        <w:t xml:space="preserve"> </w:t>
      </w:r>
      <w:r>
        <w:rPr>
          <w:iCs/>
          <w:i/>
        </w:rPr>
        <w:t xml:space="preserve">Automotive Engineer</w:t>
      </w:r>
      <w:r>
        <w:t xml:space="preserve">, this shift requires a complete retooling of knowledge. Traditional internal combustion engine (ICE) expertise is no longer sufficient. Engineers must now master high-voltage systems, power electronics, and thermal management for lithium-ion batteries. In Kuala Lumpur’s growing network of R&amp;D centers, engineers are tasked with optimizing energy efficiency to extend vehicle range—a critical factor for consumer adoption in the tropical climate of Malaysia.</w:t>
      </w:r>
    </w:p>
    <w:p>
      <w:pPr>
        <w:pStyle w:val="BodyText"/>
      </w:pPr>
      <w:r>
        <w:rPr>
          <w:bCs/>
          <w:b/>
        </w:rPr>
        <w:t xml:space="preserve">Local Context:</w:t>
      </w:r>
      <w:r>
        <w:br/>
      </w:r>
      <w:r>
        <w:t xml:space="preserve">Research indicates that battery performance degrades faster in high-temperature environments. Therefore,</w:t>
      </w:r>
      <w:r>
        <w:t xml:space="preserve"> </w:t>
      </w:r>
      <w:r>
        <w:rPr>
          <w:iCs/>
          <w:i/>
        </w:rPr>
        <w:t xml:space="preserve">Automotive Engineers</w:t>
      </w:r>
      <w:r>
        <w:t xml:space="preserve"> </w:t>
      </w:r>
      <w:r>
        <w:t xml:space="preserve">based in</w:t>
      </w:r>
      <w:r>
        <w:t xml:space="preserve"> </w:t>
      </w:r>
      <w:r>
        <w:rPr>
          <w:bCs/>
          <w:b/>
        </w:rPr>
        <w:t xml:space="preserve">Malaysia Kuala Lumpur</w:t>
      </w:r>
      <w:r>
        <w:t xml:space="preserve">, are increasingly involved in developing advanced cooling systems tailored to tropical weather conditions. This specialization makes local engineers highly valuable to both domestic manufacturers like Proton and Perodua, as well as international partners such as Honda and Tesla’s supply chain partners operating in the region.</w:t>
      </w:r>
    </w:p>
    <w:bookmarkEnd w:id="21"/>
    <w:bookmarkStart w:id="22" w:name="X467c6902b358775cd771009db217886b8b26c12"/>
    <w:p>
      <w:pPr>
        <w:pStyle w:val="Heading2"/>
      </w:pPr>
      <w:r>
        <w:t xml:space="preserve">3. Connectivity, Software Defined Vehicles (SDVs), and AI</w:t>
      </w:r>
    </w:p>
    <w:p>
      <w:pPr>
        <w:pStyle w:val="FirstParagraph"/>
      </w:pPr>
      <w:r>
        <w:t xml:space="preserve">The modern vehicle is effectively a computer on wheels. The rise of the</w:t>
      </w:r>
      <w:r>
        <w:t xml:space="preserve"> </w:t>
      </w:r>
      <w:r>
        <w:rPr>
          <w:bCs/>
          <w:b/>
        </w:rPr>
        <w:t xml:space="preserve">Software Defined Vehicle (SDV)</w:t>
      </w:r>
    </w:p>
    <w:p>
      <w:pPr>
        <w:pStyle w:val="BodyText"/>
      </w:pPr>
      <w:r>
        <w:t xml:space="preserve">s has blurred the lines between mechanical engineering, electrical engineering, and computer science. For an</w:t>
      </w:r>
      <w:r>
        <w:t xml:space="preserve"> </w:t>
      </w:r>
      <w:r>
        <w:rPr>
          <w:iCs/>
          <w:i/>
        </w:rPr>
        <w:t xml:space="preserve">Automotive Engineer</w:t>
      </w:r>
      <w:r>
        <w:t xml:space="preserve">, this means a heavy emphasis on embedded systems, over-the-air (OTA) update capabilities, and cybersecurity.</w:t>
      </w:r>
    </w:p>
    <w:p>
      <w:pPr>
        <w:pStyle w:val="BodyText"/>
      </w:pPr>
      <w:r>
        <w:t xml:space="preserve">In</w:t>
      </w:r>
      <w:r>
        <w:t xml:space="preserve"> </w:t>
      </w:r>
      <w:r>
        <w:rPr>
          <w:bCs/>
          <w:b/>
        </w:rPr>
        <w:t xml:space="preserve">Malaysia Kuala Lumpur</w:t>
      </w:r>
      <w:r>
        <w:t xml:space="preserve">, the presence of strong telecommunications infrastructure supports the development of Connected Car technologies. Engineers in this region are collaborating with tech firms to integrate Internet of Things (IoT) solutions into vehicles. This includes predictive maintenance algorithms, real-time traffic data integration, and vehicle-to-everything (V2X) communication protocols.</w:t>
      </w:r>
    </w:p>
    <w:p>
      <w:pPr>
        <w:pStyle w:val="BodyText"/>
      </w:pPr>
      <w:r>
        <w:rPr>
          <w:bCs/>
          <w:b/>
        </w:rPr>
        <w:t xml:space="preserve">The Skill Gap:</w:t>
      </w:r>
      <w:r>
        <w:br/>
      </w:r>
      <w:r>
        <w:t xml:space="preserve">There is currently a shortage of</w:t>
      </w:r>
      <w:r>
        <w:t xml:space="preserve"> </w:t>
      </w:r>
      <w:r>
        <w:rPr>
          <w:iCs/>
          <w:i/>
        </w:rPr>
        <w:t xml:space="preserve">Automotive Engineers</w:t>
      </w:r>
      <w:r>
        <w:t xml:space="preserve"> </w:t>
      </w:r>
      <w:r>
        <w:t xml:space="preserve">who bridge the gap between hardware and software. Local universities in Kuala Lumpur have responded by introducing dual-degree programs focusing on mechatronics and data science. The industry demand is high for engineers who can debug code as effectively as they can analyze mechanical stress loads.</w:t>
      </w:r>
    </w:p>
    <w:bookmarkEnd w:id="22"/>
    <w:bookmarkStart w:id="23" w:name="autonomous-driving-and-safety-standards"/>
    <w:p>
      <w:pPr>
        <w:pStyle w:val="Heading2"/>
      </w:pPr>
      <w:r>
        <w:t xml:space="preserve">4. Autonomous Driving and Safety Standards</w:t>
      </w:r>
    </w:p>
    <w:p>
      <w:pPr>
        <w:pStyle w:val="FirstParagraph"/>
      </w:pPr>
      <w:r>
        <w:t xml:space="preserve">The future of mobility in</w:t>
      </w:r>
      <w:r>
        <w:t xml:space="preserve"> </w:t>
      </w:r>
      <w:r>
        <w:rPr>
          <w:bCs/>
          <w:b/>
        </w:rPr>
        <w:t xml:space="preserve">Malaysia Kuala Lumpur</w:t>
      </w:r>
    </w:p>
    <w:p>
      <w:pPr>
        <w:pStyle w:val="BodyText"/>
      </w:pPr>
      <w:r>
        <w:t xml:space="preserve">s includes significant investments in autonomous public transport solutions. The Land Public Transport Commission (SPAD) has been piloting autonomous shuttle buses in areas like Cyberjaya, which is closely linked to the Kuala Lumpur metropolitan area.</w:t>
      </w:r>
      <w:r>
        <w:t xml:space="preserve"> </w:t>
      </w:r>
      <w:r>
        <w:rPr>
          <w:iCs/>
          <w:i/>
        </w:rPr>
        <w:t xml:space="preserve">Automotive Engineers</w:t>
      </w:r>
      <w:r>
        <w:t xml:space="preserve"> </w:t>
      </w:r>
      <w:r>
        <w:t xml:space="preserve">play a pivotal role here, not just in vehicle design but in sensor fusion—integrating data from LiDAR, radar, and cameras to create a reliable perception system.</w:t>
      </w:r>
    </w:p>
    <w:p>
      <w:pPr>
        <w:pStyle w:val="BodyText"/>
      </w:pPr>
      <w:r>
        <w:rPr>
          <w:bCs/>
          <w:b/>
        </w:rPr>
        <w:t xml:space="preserve">Regulatory Compliance:</w:t>
      </w:r>
      <w:r>
        <w:br/>
      </w:r>
      <w:r>
        <w:t xml:space="preserve">Operating in Malaysia Kuala Lumpur requires strict adherence to safety standards set by the Department of Occupational Safety and Health (DOSH) and international norms like ISO 26262 for functional safety. Engineers must ensure that autonomous systems can handle complex local driving behaviors, such as mixed traffic with motorcycles, pedestrians, and heavy commercial vehicles. This necessitates localized testing scenarios that differ significantly from Western markets.</w:t>
      </w:r>
    </w:p>
    <w:bookmarkEnd w:id="23"/>
    <w:bookmarkStart w:id="24" w:name="X4f327fa6e94c8d39f867b79865d90c1ab163d4a"/>
    <w:p>
      <w:pPr>
        <w:pStyle w:val="Heading2"/>
      </w:pPr>
      <w:r>
        <w:t xml:space="preserve">5. Manufacturing Efficiency and Industry 4.0</w:t>
      </w:r>
    </w:p>
    <w:p>
      <w:pPr>
        <w:pStyle w:val="FirstParagraph"/>
      </w:pPr>
      <w:r>
        <w:t xml:space="preserve">Beyond product design, the</w:t>
      </w:r>
      <w:r>
        <w:t xml:space="preserve"> </w:t>
      </w:r>
      <w:r>
        <w:rPr>
          <w:iCs/>
          <w:i/>
        </w:rPr>
        <w:t xml:space="preserve">Automotive Engineer</w:t>
      </w:r>
      <w:r>
        <w:t xml:space="preserve">s role extends to the manufacturing floor. In Malaysia Kuala Lumpur’s industrial zones, such as Shah Alam and Sungai Buloh (which serve KL’s metro area), factories are adopting Industry 4.0 practices. This involves using Big Data, Artificial Intelligence, and Robotics to optimize production lines.</w:t>
      </w:r>
    </w:p>
    <w:p>
      <w:pPr>
        <w:pStyle w:val="BodyText"/>
      </w:pPr>
      <w:r>
        <w:rPr>
          <w:bCs/>
          <w:b/>
        </w:rPr>
        <w:t xml:space="preserve">Sustainability in Production:</w:t>
      </w:r>
      <w:r>
        <w:br/>
      </w:r>
      <w:r>
        <w:t xml:space="preserve">Engineers are tasked with reducing the carbon footprint of manufacturing processes. In</w:t>
      </w:r>
      <w:r>
        <w:t xml:space="preserve"> </w:t>
      </w:r>
      <w:r>
        <w:rPr>
          <w:bCs/>
          <w:b/>
        </w:rPr>
        <w:t xml:space="preserve">Malaysia Kuala Lumpur</w:t>
      </w:r>
      <w:r>
        <w:t xml:space="preserve">, where air quality is a growing concern, engineers are implementing green manufacturing techniques, including waste reduction and energy-efficient assembly robots. This aligns with the broader goals of the Green Technology Master Plan.</w:t>
      </w:r>
    </w:p>
    <w:bookmarkEnd w:id="24"/>
    <w:bookmarkStart w:id="25" w:name="X4ed69a3573949dbc9e2c927b57090d042b97fa0"/>
    <w:p>
      <w:pPr>
        <w:pStyle w:val="Heading2"/>
      </w:pPr>
      <w:r>
        <w:t xml:space="preserve">6. Educational Pathways and Professional Development in Malaysia Kuala Lumpur</w:t>
      </w:r>
    </w:p>
    <w:p>
      <w:pPr>
        <w:pStyle w:val="FirstParagraph"/>
      </w:pPr>
      <w:r>
        <w:t xml:space="preserve">To meet these evolving demands, educational institutions in</w:t>
      </w:r>
      <w:r>
        <w:t xml:space="preserve"> </w:t>
      </w:r>
      <w:r>
        <w:rPr>
          <w:bCs/>
          <w:b/>
        </w:rPr>
        <w:t xml:space="preserve">Malaysia Kuala Lumpur</w:t>
      </w:r>
    </w:p>
    <w:p>
      <w:pPr>
        <w:pStyle w:val="BodyText"/>
      </w:pPr>
      <w:r>
        <w:t xml:space="preserve">, such as Universiti Malaya (UM), Universiti Teknologi Malaysia (UTM) KL campus, and Taylor’s University, have updated their curriculum. They now emphasize:</w:t>
      </w:r>
    </w:p>
    <w:p>
      <w:pPr>
        <w:numPr>
          <w:ilvl w:val="0"/>
          <w:numId w:val="1001"/>
        </w:numPr>
        <w:pStyle w:val="Compact"/>
      </w:pPr>
      <w:r>
        <w:rPr>
          <w:bCs/>
          <w:b/>
        </w:rPr>
        <w:t xml:space="preserve">Coding Proficiency:</w:t>
      </w:r>
      <w:r>
        <w:t xml:space="preserve"> </w:t>
      </w:r>
      <w:r>
        <w:t xml:space="preserve">Python and C++ are essential for embedded systems.</w:t>
      </w:r>
    </w:p>
    <w:p>
      <w:pPr>
        <w:numPr>
          <w:ilvl w:val="0"/>
          <w:numId w:val="1001"/>
        </w:numPr>
        <w:pStyle w:val="Compact"/>
      </w:pPr>
      <w:r>
        <w:rPr>
          <w:bCs/>
          <w:b/>
        </w:rPr>
        <w:t xml:space="preserve">Data Analytics:</w:t>
      </w:r>
      <w:r>
        <w:t xml:space="preserve"> </w:t>
      </w:r>
      <w:r>
        <w:t xml:space="preserve">Understanding how to interpret massive datasets from connected vehicles.</w:t>
      </w:r>
    </w:p>
    <w:p>
      <w:pPr>
        <w:numPr>
          <w:ilvl w:val="0"/>
          <w:numId w:val="1001"/>
        </w:numPr>
        <w:pStyle w:val="Compact"/>
      </w:pPr>
      <w:r>
        <w:t xml:space="preserve">Sustainability Engineering:s focusing on lifecycle assessment of automotive components.</w:t>
      </w:r>
    </w:p>
    <w:p>
      <w:pPr>
        <w:pStyle w:val="FirstParagraph"/>
      </w:pPr>
      <w:r>
        <w:t xml:space="preserve">The Board of Engineers Malaysia (BEM) also plays a crucial role in certifying</w:t>
      </w:r>
      <w:r>
        <w:t xml:space="preserve"> </w:t>
      </w:r>
      <w:r>
        <w:rPr>
          <w:iCs/>
          <w:i/>
        </w:rPr>
        <w:t xml:space="preserve">Automotive Engineers</w:t>
      </w:r>
      <w:r>
        <w:t xml:space="preserve">, ensuring that professionals in Kuala Lumpur maintain high ethical and technical standards. Continuous professional development (CPD) is mandatory, encouraging engineers to stay abreast of rapid technological changes.</w:t>
      </w:r>
    </w:p>
    <w:bookmarkEnd w:id="25"/>
    <w:bookmarkStart w:id="26" w:name="X96a0be8ec9c18d9624a1ecc08bf42e05d4e339d"/>
    <w:p>
      <w:pPr>
        <w:pStyle w:val="Heading2"/>
      </w:pPr>
      <w:r>
        <w:t xml:space="preserve">7. Challenges Facing Automotive Engineers in the Region</w:t>
      </w:r>
    </w:p>
    <w:p>
      <w:pPr>
        <w:pStyle w:val="FirstParagraph"/>
      </w:pPr>
      <w:r>
        <w:t xml:space="preserve">Despite the opportunities,</w:t>
      </w:r>
      <w:r>
        <w:t xml:space="preserve"> </w:t>
      </w:r>
      <w:r>
        <w:rPr>
          <w:iCs/>
          <w:i/>
        </w:rPr>
        <w:t xml:space="preserve">Automotive Engineers</w:t>
      </w:r>
      <w:r>
        <w:rPr>
          <w:bCs/>
          <w:b/>
        </w:rPr>
        <w:t xml:space="preserve">s in</w:t>
      </w:r>
      <w:r>
        <w:rPr>
          <w:bCs/>
          <w:b/>
        </w:rPr>
        <w:t xml:space="preserve"> </w:t>
      </w:r>
      <w:r>
        <w:rPr>
          <w:bCs/>
          <w:b/>
          <w:bCs/>
          <w:b/>
        </w:rPr>
        <w:t xml:space="preserve">Malaysia Kuala Lumpur</w:t>
      </w:r>
    </w:p>
    <w:p>
      <w:pPr>
        <w:numPr>
          <w:ilvl w:val="0"/>
          <w:numId w:val="1002"/>
        </w:numPr>
        <w:pStyle w:val="Compact"/>
      </w:pPr>
      <w:r>
        <w:rPr>
          <w:bCs/>
          <w:b/>
        </w:rPr>
        <w:t xml:space="preserve">Talent Retention:</w:t>
      </w:r>
      <w:r>
        <w:t xml:space="preserve">The competition for skilled engineers between local manufacturers and global tech giants is fierce.</w:t>
      </w:r>
    </w:p>
    <w:p>
      <w:pPr>
        <w:numPr>
          <w:ilvl w:val="0"/>
          <w:numId w:val="1002"/>
        </w:numPr>
        <w:pStyle w:val="Compact"/>
      </w:pPr>
      <w:r>
        <w:t xml:space="preserve">&lt; Strong&gt;R&amp;D Investment:While improving, R&amp;D spending in Malaysia still lags behind countries like Japan or Germany, potentially limiting the scope of cutting-edge innovation locally.</w:t>
      </w:r>
    </w:p>
    <w:bookmarkEnd w:id="26"/>
    <w:bookmarkStart w:id="28" w:name="conclusion"/>
    <w:p>
      <w:pPr>
        <w:pStyle w:val="Heading2"/>
      </w:pPr>
      <w:r>
        <w:t xml:space="preserve">8. Conclusion</w:t>
      </w:r>
    </w:p>
    <w:p>
      <w:pPr>
        <w:pStyle w:val="FirstParagraph"/>
      </w:pPr>
      <w:r>
        <w:t xml:space="preserve">The role of the</w:t>
      </w:r>
      <w:r>
        <w:t xml:space="preserve"> </w:t>
      </w:r>
      <w:r>
        <w:rPr>
          <w:iCs/>
          <w:i/>
        </w:rPr>
        <w:t xml:space="preserve">Automotive Engineer</w:t>
      </w:r>
      <w:r>
        <w:rPr>
          <w:bCs/>
          <w:b/>
        </w:rPr>
        <w:t xml:space="preserve">s is undergoing a profound metamorphosis. No longer confined to mechanical systems, the modern engineer in</w:t>
      </w:r>
      <w:r>
        <w:rPr>
          <w:bCs/>
          <w:b/>
        </w:rPr>
        <w:t xml:space="preserve"> </w:t>
      </w:r>
      <w:r>
        <w:rPr>
          <w:bCs/>
          <w:b/>
          <w:bCs/>
          <w:b/>
        </w:rPr>
        <w:t xml:space="preserve">Malaysia Kuala Lumpur</w:t>
      </w:r>
    </w:p>
    <w:p>
      <w:pPr>
        <w:pStyle w:val="BodyText"/>
      </w:pPr>
      <w:r>
        <w:t xml:space="preserve">Kuala Lumpur’s strategic position as Malaysia’s economic engine provides a unique platform for these engineers to innovate. By aligning with national policies like the National Automotive Policy and leveraging the city’s technological infrastructure,</w:t>
      </w:r>
      <w:r>
        <w:t xml:space="preserve"> </w:t>
      </w:r>
      <w:r>
        <w:rPr>
          <w:iCs/>
          <w:i/>
        </w:rPr>
        <w:t xml:space="preserve">Automotive Engineers</w:t>
      </w:r>
      <w:r>
        <w:t xml:space="preserve"> </w:t>
      </w:r>
    </w:p>
    <w:p>
      <w:pPr>
        <w:pStyle w:val="BodyText"/>
      </w:pPr>
      <w:r>
        <w:t xml:space="preserve">For stakeholders in</w:t>
      </w:r>
      <w:r>
        <w:t xml:space="preserve"> </w:t>
      </w:r>
      <w:r>
        <w:rPr>
          <w:bCs/>
          <w:b/>
        </w:rPr>
        <w:t xml:space="preserve">Malaysia Kuala Lumpur</w:t>
      </w:r>
    </w:p>
    <w:p>
      <w:r>
        <w:pict>
          <v:rect style="width:0;height:1.5pt" o:hralign="center" o:hrstd="t" o:hr="t"/>
        </w:pict>
      </w:r>
    </w:p>
    <w:bookmarkStart w:id="27" w:name="references"/>
    <w:p>
      <w:pPr>
        <w:pStyle w:val="Heading3"/>
      </w:pPr>
      <w:r>
        <w:t xml:space="preserve">References</w:t>
      </w:r>
    </w:p>
    <w:p>
      <w:pPr>
        <w:pStyle w:val="FirstParagraph"/>
      </w:pPr>
      <w:r>
        <w:rPr>
          <w:iCs/>
          <w:i/>
        </w:rPr>
        <w:t xml:space="preserve">(Note: This is a simulated research document. References below are illustrative formats relevant to the context.)</w:t>
      </w:r>
    </w:p>
    <w:p>
      <w:pPr>
        <w:pStyle w:val="BodyText"/>
      </w:pPr>
      <w:r>
        <w:t xml:space="preserve">\n</w:t>
      </w:r>
    </w:p>
    <w:p>
      <w:pPr>
        <w:pStyle w:val="BodyText"/>
      </w:pPr>
      <w:r>
        <w:t xml:space="preserve">National Automotive Policy (NAP) 2020-2030. Ministry of International Trade and Industry, Malaysia.</w:t>
      </w:r>
    </w:p>
    <w:p>
      <w:pPr>
        <w:pStyle w:val="BodyText"/>
      </w:pPr>
      <w:r>
        <w:t xml:space="preserve">\n</w:t>
      </w:r>
    </w:p>
    <w:p>
      <w:pPr>
        <w:pStyle w:val="BodyText"/>
      </w:pPr>
      <w:r>
        <w:t xml:space="preserve">Board of Engineers Malaysia (BEM). Professional Competency Guidelines for Automotive Engineers.</w:t>
      </w:r>
    </w:p>
    <w:p>
      <w:pPr>
        <w:pStyle w:val="BodyText"/>
      </w:pPr>
      <w:r>
        <w:t xml:space="preserve">\n</w:t>
      </w:r>
    </w:p>
    <w:p>
      <w:pPr>
        <w:pStyle w:val="BodyText"/>
      </w:pPr>
      <w:r>
        <w:t xml:space="preserve">World Economic Forum. The Future of Mobility in Southeast Asia: A Regional Analysis, 2022.</w:t>
      </w:r>
    </w:p>
    <w:p>
      <w:pPr>
        <w:pStyle w:val="BodyText"/>
      </w:pPr>
      <w:r>
        <w:t xml:space="preserve">\n</w:t>
      </w:r>
    </w:p>
    <w:p>
      <w:pPr>
        <w:pStyle w:val="BodyText"/>
      </w:pPr>
      <w:r>
        <w:t xml:space="preserve">Kuala Lumpur City Hall (DBKL). Sustainable Urban Mobility Plan for Greater Kuala Lumpur,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Malaysia Kuala Lumpur</dc:title>
  <dc:creator/>
  <dc:language>en</dc:language>
  <cp:keywords/>
  <dcterms:created xsi:type="dcterms:W3CDTF">2026-07-29T18:05:44Z</dcterms:created>
  <dcterms:modified xsi:type="dcterms:W3CDTF">2026-07-29T18:05:44Z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