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the</w:t>
      </w:r>
      <w:r>
        <w:t xml:space="preserve"> </w:t>
      </w:r>
      <w:r>
        <w:t xml:space="preserve">Evolving</w:t>
      </w:r>
      <w:r>
        <w:t xml:space="preserve"> </w:t>
      </w:r>
      <w:r>
        <w:t xml:space="preserve">Mobility</w:t>
      </w:r>
      <w:r>
        <w:t xml:space="preserve"> </w:t>
      </w:r>
      <w:r>
        <w:t xml:space="preserve">Landscape</w:t>
      </w:r>
      <w:r>
        <w:t xml:space="preserve"> </w:t>
      </w:r>
      <w:r>
        <w:t xml:space="preserve">of</w:t>
      </w:r>
      <w:r>
        <w:t xml:space="preserve"> </w:t>
      </w:r>
      <w:r>
        <w:t xml:space="preserve">Turkey,</w:t>
      </w:r>
      <w:r>
        <w:t xml:space="preserve"> </w:t>
      </w:r>
      <w:r>
        <w:t xml:space="preserve">Ankara</w:t>
      </w:r>
    </w:p>
    <w:bookmarkStart w:id="30" w:name="X3142f55cc1ae00ef3736c27fff23bbda54563ed"/>
    <w:p>
      <w:pPr>
        <w:pStyle w:val="Heading1"/>
      </w:pPr>
      <w:r>
        <w:t xml:space="preserve">The Role and Impact of Automotive Engineers in the Evolving Mobility Landscape of Turkey, Ankara</w:t>
      </w:r>
    </w:p>
    <w:p>
      <w:pPr>
        <w:pStyle w:val="FirstParagraph"/>
      </w:pPr>
      <w:r>
        <w:t xml:space="preserve">A Research Paper Analyzing Technological Innovation, Industrial Strategy, and Engineering Education in the Turkish Capital</w:t>
      </w:r>
    </w:p>
    <w:p>
      <w:pPr>
        <w:pStyle w:val="BodyText"/>
      </w:pPr>
      <w:r>
        <w:t xml:space="preserve">Date: October 2023</w:t>
      </w:r>
    </w:p>
    <w:p>
      <w:pPr>
        <w:pStyle w:val="BodyText"/>
      </w:pPr>
      <w:r>
        <w:rPr>
          <w:bCs/>
          <w:b/>
        </w:rPr>
        <w:t xml:space="preserve">Abstract:</w:t>
      </w:r>
      <w:r>
        <w:br/>
      </w:r>
      <w:r>
        <w:t xml:space="preserve">This research paper examines the critical role of Automotive Engineers within the specific economic and technological context of Turkey, with a particular focus on its capital, Ankara. As the global automotive industry undergoes a paradigm shift toward electrification, autonomy, and connectivity (often referred to as CASE), Turkey has positioned itself as a significant manufacturing hub. This document analyzes how Automotive Engineers in Ankara are driving innovation beyond mere assembly lines into R&amp;D centers, smart city infrastructure integration, and sustainable manufacturing processes. The paper highlights the intersection of academic rigor provided by Ankara’s universities and industrial application within major automotive clusters, arguing that the specialized skill set of Automotive Engineers is pivotal to Turkey’s ambition to become a global exporter in next-generation mobility solutions.</w:t>
      </w:r>
    </w:p>
    <w:bookmarkStart w:id="20" w:name="introduction"/>
    <w:p>
      <w:pPr>
        <w:pStyle w:val="Heading2"/>
      </w:pPr>
      <w:r>
        <w:t xml:space="preserve">1. Introduction</w:t>
      </w:r>
    </w:p>
    <w:p>
      <w:pPr>
        <w:pStyle w:val="FirstParagraph"/>
      </w:pPr>
      <w:r>
        <w:t xml:space="preserve">The global automotive industry stands at a precipice of transformation. The traditional internal combustion engine (ICE) dominance is being challenged by electric vehicles (EVs), autonomous driving technologies, and shared mobility platforms. For emerging industrial powers like Turkey, this transition presents both a challenge and an unprecedented opportunity. In this context, the Automotive Engineer emerges not merely as a technical specialist but as a strategic asset in national economic planning. While Istanbul serves as the commercial heart of Turkey, Ankara holds the intellectual and political center of gravity for technological policy and research.</w:t>
      </w:r>
    </w:p>
    <w:p>
      <w:pPr>
        <w:pStyle w:val="BodyText"/>
      </w:pPr>
      <w:r>
        <w:t xml:space="preserve">This paper explores how Automotive Engineers in Ankara are adapting to these global trends. It investigates the unique position of Turkey’s automotive sector, which has grown from an assembly-based model to a more integrated manufacturing ecosystem. By focusing on Ankara, we can observe how high-level engineering talent interacts with government policy and academic institutions to foster innovation. The objective is to demonstrate that the expertise of Automotive Engineers is fundamental to Turkey’s strategy of moving up the value chain in global automotive supply chains.</w:t>
      </w:r>
    </w:p>
    <w:bookmarkEnd w:id="20"/>
    <w:bookmarkStart w:id="21" w:name="the-turkish-automotive-industry-context"/>
    <w:p>
      <w:pPr>
        <w:pStyle w:val="Heading2"/>
      </w:pPr>
      <w:r>
        <w:t xml:space="preserve">2. The Turkish Automotive Industry Context</w:t>
      </w:r>
    </w:p>
    <w:p>
      <w:pPr>
        <w:pStyle w:val="FirstParagraph"/>
      </w:pPr>
      <w:r>
        <w:t xml:space="preserve">Turkey has long been established as a key player in European automotive manufacturing, serving as a bridge between Europe and Asia. The country boasts one of the largest automobile production capacities in Europe and is among the top exporters of passenger vehicles globally. Major international brands such as Toyota, Ford (historically), Fiat, Renault, and Hyundai have established significant presence within Turkish borders.</w:t>
      </w:r>
    </w:p>
    <w:p>
      <w:pPr>
        <w:pStyle w:val="BodyText"/>
      </w:pPr>
      <w:r>
        <w:t xml:space="preserve">However, the narrative is shifting. Turkey is no longer just about low-cost labor assembly; it is becoming a center for component manufacturing and increasingly for research and development. This shift requires a workforce that possesses deep technical expertise. Here, the Automotive Engineer plays a pivotal role in designing components that meet stringent European Union safety and environmental standards while maintaining cost-efficiency. The transition from traditional mechanics to mechatronics, embedded systems, and software integration is the primary domain of these engineers.</w:t>
      </w:r>
    </w:p>
    <w:bookmarkEnd w:id="21"/>
    <w:bookmarkStart w:id="24" w:name="X3eba229a3083d32991d16c48ce7e7b0beef15e5"/>
    <w:p>
      <w:pPr>
        <w:pStyle w:val="Heading2"/>
      </w:pPr>
      <w:r>
        <w:t xml:space="preserve">3. Ankara as a Hub for Engineering Innovation</w:t>
      </w:r>
    </w:p>
    <w:p>
      <w:pPr>
        <w:pStyle w:val="FirstParagraph"/>
      </w:pPr>
      <w:r>
        <w:t xml:space="preserve">Ankara, the capital city of Turkey, presents a unique ecosystem for automotive engineering compared to industrial hubs like Bursa or Izmir. While those cities are heavily focused on production volume and supplier parks, Ankara is distinguished by its concentration of research institutions, defense industry complexes (such as TUSAS), and top-tier universities. This environment creates a fertile ground for high-tech Automotive Engineering.</w:t>
      </w:r>
    </w:p>
    <w:bookmarkStart w:id="22" w:name="academic-industrial-synergy"/>
    <w:p>
      <w:pPr>
        <w:pStyle w:val="Heading3"/>
      </w:pPr>
      <w:r>
        <w:t xml:space="preserve">3.1 Academic-Industrial Synergy</w:t>
      </w:r>
    </w:p>
    <w:p>
      <w:pPr>
        <w:pStyle w:val="FirstParagraph"/>
      </w:pPr>
      <w:r>
        <w:t xml:space="preserve">Prestigious institutions in Ankara, such as Middle East Technical University (METU) and Bilkent University, are at the forefront of automotive research. These universities collaborate closely with industry partners to develop next-generation technologies. Automotive Engineers in this ecosystem are often involved in dual roles—conducting academic research while solving practical industrial problems related to battery management systems (BMS), lightweight materials, and aerodynamics.</w:t>
      </w:r>
    </w:p>
    <w:bookmarkEnd w:id="22"/>
    <w:bookmarkStart w:id="23" w:name="the-defense-automotive-cross-pollination"/>
    <w:p>
      <w:pPr>
        <w:pStyle w:val="Heading3"/>
      </w:pPr>
      <w:r>
        <w:t xml:space="preserve">3.2 The Defense-Automotive Cross-Pollination</w:t>
      </w:r>
    </w:p>
    <w:p>
      <w:pPr>
        <w:pStyle w:val="FirstParagraph"/>
      </w:pPr>
      <w:r>
        <w:t xml:space="preserve">Ankara is the heart of Turkey’s defense industry. The advancements in autonomous systems, robotics, and secure communication protocols developed for military applications often trickle down to civilian automotive sectors. Automotive Engineers in Ankara are uniquely positioned to leverage this cross-industry innovation, applying technologies from drone navigation and armored vehicle logistics to create robust autonomous driving solutions for commercial transport.</w:t>
      </w:r>
    </w:p>
    <w:bookmarkEnd w:id="23"/>
    <w:bookmarkEnd w:id="24"/>
    <w:bookmarkStart w:id="25" w:name="key-challenges-and-strategic-responses"/>
    <w:p>
      <w:pPr>
        <w:pStyle w:val="Heading2"/>
      </w:pPr>
      <w:r>
        <w:t xml:space="preserve">4. Key Challenges and Strategic Responses</w:t>
      </w:r>
    </w:p>
    <w:p>
      <w:pPr>
        <w:pStyle w:val="FirstParagraph"/>
      </w:pPr>
      <w:r>
        <w:t xml:space="preserve">The transition to electric and autonomous vehicles requires significant capital investment in infrastructure and human capital. Turkey faces challenges regarding the availability of raw materials for batteries, such as lithium and cobalt, which are not abundant domestically. Consequently, Automotive Engineers must focus on efficiency improvements, alternative battery chemistries (such as sodium-ion or solid-state), and recycling technologies to create a circular economy.</w:t>
      </w:r>
    </w:p>
    <w:p>
      <w:pPr>
        <w:pStyle w:val="BodyText"/>
      </w:pPr>
      <w:r>
        <w:t xml:space="preserve">Furthermore, the integration of smart city infrastructure in Ankara itself serves as a testing ground for these engineers. As Ankara modernizes its public transportation and traffic management systems, Automotive Engineers are involved in Vehicle-to-Infrastructure (V2I) communication protocols. This real-world application allows for rapid prototyping and validation of autonomous driving algorithms under diverse weather and traffic conditions typical of the Anatolian plateau.</w:t>
      </w:r>
    </w:p>
    <w:bookmarkEnd w:id="25"/>
    <w:bookmarkStart w:id="26" w:name="Xc50759d770903935bccd7a8410c73188922801f"/>
    <w:p>
      <w:pPr>
        <w:pStyle w:val="Heading2"/>
      </w:pPr>
      <w:r>
        <w:t xml:space="preserve">5. The Evolving Skill Set of the Modern Automotive Engineer</w:t>
      </w:r>
    </w:p>
    <w:p>
      <w:pPr>
        <w:pStyle w:val="FirstParagraph"/>
      </w:pPr>
      <w:r>
        <w:t xml:space="preserve">To remain competitive in Turkey’s evolving landscape, the profile of an Automotive Engineer has expanded significantly. It is no longer sufficient to possess knowledge solely in mechanical engineering or thermodynamics. The modern engineer must be proficient in:</w:t>
      </w:r>
    </w:p>
    <w:p>
      <w:pPr>
        <w:numPr>
          <w:ilvl w:val="0"/>
          <w:numId w:val="1001"/>
        </w:numPr>
        <w:pStyle w:val="Compact"/>
      </w:pPr>
      <w:r>
        <w:rPr>
          <w:bCs/>
          <w:b/>
        </w:rPr>
        <w:t xml:space="preserve">Software Engineering and AI:</w:t>
      </w:r>
      <w:r>
        <w:t xml:space="preserve"> </w:t>
      </w:r>
      <w:r>
        <w:t xml:space="preserve">Understanding machine learning algorithms for predictive maintenance and autonomous navigation.</w:t>
      </w:r>
    </w:p>
    <w:p>
      <w:pPr>
        <w:numPr>
          <w:ilvl w:val="0"/>
          <w:numId w:val="1001"/>
        </w:numPr>
        <w:pStyle w:val="Compact"/>
      </w:pPr>
      <w:r>
        <w:rPr>
          <w:bCs/>
          <w:b/>
        </w:rPr>
        <w:t xml:space="preserve">ELECTRICAL AND ELECTRONIC ENGINEERING:</w:t>
      </w:r>
      <w:r>
        <w:t xml:space="preserve"> </w:t>
      </w:r>
      <w:r>
        <w:t xml:space="preserve">Mastery of high-voltage systems, power electronics, and sensor fusion technologies.</w:t>
      </w:r>
    </w:p>
    <w:p>
      <w:pPr>
        <w:numPr>
          <w:ilvl w:val="0"/>
          <w:numId w:val="1001"/>
        </w:numPr>
        <w:pStyle w:val="Compact"/>
      </w:pPr>
      <w:r>
        <w:rPr>
          <w:bCs/>
          <w:b/>
        </w:rPr>
        <w:t xml:space="preserve">Sustainability Analysis:</w:t>
      </w:r>
      <w:r>
        <w:t xml:space="preserve"> </w:t>
      </w:r>
      <w:r>
        <w:t xml:space="preserve">Ability to conduct lifecycle assessments (LCA) to ensure vehicles meet increasingly strict environmental regulations in both Turkey and the EU market.</w:t>
      </w:r>
    </w:p>
    <w:p>
      <w:pPr>
        <w:pStyle w:val="FirstParagraph"/>
      </w:pPr>
      <w:r>
        <w:t xml:space="preserve">In Ankara, engineering curricula are rapidly adapting to include these multidisciplinary subjects. The collaboration between industry leaders and academic bodies ensures that graduates entering the workforce are equipped with the hybrid skill sets necessary for Industry 4.0.</w:t>
      </w:r>
    </w:p>
    <w:bookmarkEnd w:id="26"/>
    <w:bookmarkStart w:id="27" w:name="Xa0dff933536bd83ce61dc86af7a8f3e5f2396e9"/>
    <w:p>
      <w:pPr>
        <w:pStyle w:val="Heading2"/>
      </w:pPr>
      <w:r>
        <w:t xml:space="preserve">6. Future Prospects for Automotive Engineering in Turkey</w:t>
      </w:r>
    </w:p>
    <w:p>
      <w:pPr>
        <w:pStyle w:val="FirstParagraph"/>
      </w:pPr>
      <w:r>
        <w:t xml:space="preserve">The future of automotive engineering in Turkey looks promising, driven by strategic government initiatives such as the "National Vehicle" (Milly Prens) project and incentives for EV production. These initiatives underscore a national commitment to technological sovereignty. Automotive Engineers are the architects of this sovereignty.</w:t>
      </w:r>
    </w:p>
    <w:p>
      <w:pPr>
        <w:pStyle w:val="BodyText"/>
      </w:pPr>
      <w:r>
        <w:t xml:space="preserve">Ankara is expected to host more centralized R&amp;D hubs in the coming decade, focusing specifically on software-defined vehicles. As Turkey aims to become a hub not just for manufacturing but for intellectual property generation in mobility, the demand for senior Automotive Engineers with specialized expertise will skyrocket. This trend suggests a future where Ankara competes globally as a center of excellence for automotive innovation, mirroring cities like Detroit or Munich.</w:t>
      </w:r>
    </w:p>
    <w:bookmarkEnd w:id="27"/>
    <w:bookmarkStart w:id="28" w:name="conclusion"/>
    <w:p>
      <w:pPr>
        <w:pStyle w:val="Heading2"/>
      </w:pPr>
      <w:r>
        <w:t xml:space="preserve">7. Conclusion</w:t>
      </w:r>
    </w:p>
    <w:p>
      <w:pPr>
        <w:pStyle w:val="FirstParagraph"/>
      </w:pPr>
      <w:r>
        <w:t xml:space="preserve">In conclusion, the role of Automotive Engineers in Turkey is undergoing a profound evolution, particularly within the capital city of Ankara. The transition from traditional manufacturing to high-tech R&amp;D and smart mobility solutions requires a workforce that is adaptable, skilled, and innovative. By leveraging strong academic institutions and strategic public-private partnerships, Ankara is positioning itself as a critical node in the global automotive network.</w:t>
      </w:r>
    </w:p>
    <w:p>
      <w:pPr>
        <w:pStyle w:val="BodyText"/>
      </w:pPr>
      <w:r>
        <w:t xml:space="preserve">The success of Turkey’s automotive sector in the coming decade depends heavily on its ability to cultivate and retain top-tier engineering talent. Automotive Engineers are not just building cars; they are shaping the future of sustainable, connected, and autonomous mobility for Turkey and beyond. As global standards rise, the contributions of these professionals will be instrumental in ensuring that Turkey remains a competitive and influential player in the international automotive arena.</w:t>
      </w:r>
    </w:p>
    <w:bookmarkEnd w:id="28"/>
    <w:bookmarkStart w:id="29" w:name="references-representative"/>
    <w:p>
      <w:pPr>
        <w:pStyle w:val="Heading2"/>
      </w:pPr>
      <w:r>
        <w:t xml:space="preserve">8. References (Representative)</w:t>
      </w:r>
    </w:p>
    <w:p>
      <w:pPr>
        <w:pStyle w:val="FirstParagraph"/>
      </w:pPr>
      <w:r>
        <w:rPr>
          <w:iCs/>
          <w:i/>
        </w:rPr>
        <w:t xml:space="preserve">Note: The following references are representative of the types of sources utilized for this research topic.</w:t>
      </w:r>
    </w:p>
    <w:p>
      <w:pPr>
        <w:numPr>
          <w:ilvl w:val="0"/>
          <w:numId w:val="1002"/>
        </w:numPr>
        <w:pStyle w:val="Compact"/>
      </w:pPr>
      <w:r>
        <w:t xml:space="preserve">Turkish Automotive Industry Manufacturers Association (OSB). (2023). *Annual Report on Vehicle Production and Export Statistics.*</w:t>
      </w:r>
    </w:p>
    <w:p>
      <w:pPr>
        <w:numPr>
          <w:ilvl w:val="0"/>
          <w:numId w:val="1002"/>
        </w:numPr>
        <w:pStyle w:val="Compact"/>
      </w:pPr>
      <w:r>
        <w:t xml:space="preserve">Middle East Technical University. (2022). *Research Initiatives in Electric Mobility and Battery Technologies.* Ankara, Turkey.</w:t>
      </w:r>
    </w:p>
    <w:p>
      <w:pPr>
        <w:numPr>
          <w:ilvl w:val="0"/>
          <w:numId w:val="1002"/>
        </w:numPr>
        <w:pStyle w:val="Compact"/>
      </w:pPr>
      <w:r>
        <w:t xml:space="preserve">European Commission. (2021). *Regulation on CO2 Emission Performance Standards for Passenger Cars and Vans.*</w:t>
      </w:r>
    </w:p>
    <w:p>
      <w:pPr>
        <w:numPr>
          <w:ilvl w:val="0"/>
          <w:numId w:val="1002"/>
        </w:numPr>
        <w:pStyle w:val="Compact"/>
      </w:pPr>
      <w:r>
        <w:t xml:space="preserve">TÜBİTAK. (2023). *Strategic Roadmap for National Technology Movement in Transportation and Automotive Sectors.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Automotive Engineers in the Evolving Mobility Landscape of Turkey, Ankara</dc:title>
  <dc:creator/>
  <cp:keywords/>
  <dcterms:created xsi:type="dcterms:W3CDTF">2026-07-29T08:03:48Z</dcterms:created>
  <dcterms:modified xsi:type="dcterms:W3CDTF">2026-07-29T08:03:48Z</dcterms:modified>
</cp:coreProperties>
</file>

<file path=docProps/custom.xml><?xml version="1.0" encoding="utf-8"?>
<Properties xmlns="http://schemas.openxmlformats.org/officeDocument/2006/custom-properties" xmlns:vt="http://schemas.openxmlformats.org/officeDocument/2006/docPropsVTypes"/>
</file>