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664eaa522e64ba5e5a4f2f4792e6d011802aee4"/>
    <w:p>
      <w:pPr>
        <w:pStyle w:val="Heading1"/>
      </w:pPr>
      <w:r>
        <w:t xml:space="preserve">The Art and Science of the Baker in France Lyon: A Comprehensive Research Paper</w:t>
      </w:r>
    </w:p>
    <w:p>
      <w:pPr>
        <w:pStyle w:val="FirstParagraph"/>
      </w:pPr>
      <w:r>
        <w:rPr>
          <w:bCs/>
          <w:b/>
        </w:rPr>
        <w:t xml:space="preserve">Abstract</w:t>
      </w:r>
      <w:r>
        <w:br/>
      </w:r>
      <w:r>
        <w:t xml:space="preserve">This research paper explores the multifaceted role of the baker within the unique cultural, historical, and economic landscape of France Lyon. It examines how traditional techniques intersect with modern gastronomic demands, analyzing the impact of local ingredients and regional identity on baking practices. The study highlights why maintaining artisanal methods is crucial for preserving heritage in a rapidly globalizing culinary world.</w:t>
      </w:r>
    </w:p>
    <w:bookmarkStart w:id="20" w:name="introduction"/>
    <w:p>
      <w:pPr>
        <w:pStyle w:val="Heading2"/>
      </w:pPr>
      <w:r>
        <w:t xml:space="preserve">1. Introduction</w:t>
      </w:r>
    </w:p>
    <w:p>
      <w:pPr>
        <w:pStyle w:val="FirstParagraph"/>
      </w:pPr>
      <w:r>
        <w:t xml:space="preserve">In the realm of culinary arts, few professions command as much respect and tradition as that of the baker. However, the specific context of France Lyon provides a distinct backdrop against which this profession must be understood. Lyon is widely recognized not merely as a geographic location but as the gastronomic capital of France, if not Europe. Consequently, the role of the baker in this city transcends simple bread production; it becomes an act of cultural preservation and artistic expression.</w:t>
      </w:r>
    </w:p>
    <w:p>
      <w:pPr>
        <w:pStyle w:val="BodyText"/>
      </w:pPr>
      <w:r>
        <w:t xml:space="preserve">This paper aims to dissect the evolution, challenges, and enduring significance of being a Baker in France Lyon. By focusing on local nuances such as specific flour types (like those from the Auvergne region), traditional recipes like the "pain de tradition," and the socio-economic pressures facing small businesses, we can better understand why this role is pivotal to French identity.</w:t>
      </w:r>
    </w:p>
    <w:bookmarkEnd w:id="20"/>
    <w:bookmarkStart w:id="21" w:name="historical-context-of-baking-in-lyon"/>
    <w:p>
      <w:pPr>
        <w:pStyle w:val="Heading2"/>
      </w:pPr>
      <w:r>
        <w:t xml:space="preserve">2. Historical Context of Baking in Lyon</w:t>
      </w:r>
    </w:p>
    <w:p>
      <w:pPr>
        <w:pStyle w:val="FirstParagraph"/>
      </w:pPr>
      <w:r>
        <w:t xml:space="preserve">To appreciate the current state of baking in France Lyon, one must look back at its history. For centuries, Lyon served as a crossroads for trade between Northern Europe and the Mediterranean. This position facilitated the importation of wheat from various regions, leading to a diverse array of bread types that are unique to this area compared to Paris or Provence.</w:t>
      </w:r>
    </w:p>
    <w:p>
      <w:pPr>
        <w:pStyle w:val="BodyText"/>
      </w:pPr>
      <w:r>
        <w:t xml:space="preserve">The guild system established during the Middle Ages regulated bakers strictly, ensuring quality and weight standards. While these guilds have long since disappeared, their legacy remains in the rigorous apprenticeship systems and the high regard for craftsmanship seen today. In France Lyon specifically, there is a strong emphasis on "terroir"—the complete natural environment in which a particular food is produced—including soil, climate, and agricultural practices.</w:t>
      </w:r>
    </w:p>
    <w:bookmarkEnd w:id="21"/>
    <w:bookmarkStart w:id="24" w:name="Xdac122d547d52284bef1ff586713e0218a62cf0"/>
    <w:p>
      <w:pPr>
        <w:pStyle w:val="Heading2"/>
      </w:pPr>
      <w:r>
        <w:t xml:space="preserve">3. The Technical Mastery of the Modern Baker</w:t>
      </w:r>
    </w:p>
    <w:p>
      <w:pPr>
        <w:pStyle w:val="FirstParagraph"/>
      </w:pPr>
      <w:r>
        <w:t xml:space="preserve">The modern Baker in France Lyon is expected to possess a dual mastery: technical precision and creative intuition. Unlike industrial bread production which relies on additives for consistency, artisanal bakers in this region rely on natural leavening starters (levain) that can be decades old.</w:t>
      </w:r>
    </w:p>
    <w:bookmarkStart w:id="22" w:name="fermentation-and-flavor-profiles"/>
    <w:p>
      <w:pPr>
        <w:pStyle w:val="Heading3"/>
      </w:pPr>
      <w:r>
        <w:t xml:space="preserve">3.1 Fermentation and Flavor Profiles</w:t>
      </w:r>
    </w:p>
    <w:p>
      <w:pPr>
        <w:pStyle w:val="FirstParagraph"/>
      </w:pPr>
      <w:r>
        <w:t xml:space="preserve">Fermentation is perhaps the most critical scientific aspect of baking. In Lyon, where the humidity levels and ambient temperatures fluctuate seasonally, a skilled baker must adjust hydration levels and fermentation times accordingly to maintain product quality. This adaptability distinguishes a true master Baker from an amateur.</w:t>
      </w:r>
    </w:p>
    <w:bookmarkEnd w:id="22"/>
    <w:bookmarkStart w:id="23" w:name="ingredient-sourcing"/>
    <w:p>
      <w:pPr>
        <w:pStyle w:val="Heading3"/>
      </w:pPr>
      <w:r>
        <w:t xml:space="preserve">2.2 Ingredient Sourcing</w:t>
      </w:r>
    </w:p>
    <w:p>
      <w:pPr>
        <w:pStyle w:val="FirstParagraph"/>
      </w:pPr>
      <w:r>
        <w:t xml:space="preserve">The demand for locally sourced ingredients in France Lyon drives many Bakers to partner directly with local millers and farmers. For instance, the use of spelt or ancient grains grown in nearby rural areas adds a nutty complexity to breads that wheat alone cannot achieve. This commitment to local sourcing supports the regional economy and reduces the carbon footprint associated with transportation.</w:t>
      </w:r>
    </w:p>
    <w:bookmarkEnd w:id="23"/>
    <w:bookmarkEnd w:id="24"/>
    <w:bookmarkStart w:id="25" w:name="cultural-significance-and-social-role"/>
    <w:p>
      <w:pPr>
        <w:pStyle w:val="Heading2"/>
      </w:pPr>
      <w:r>
        <w:t xml:space="preserve">4. Cultural Significance and Social Role</w:t>
      </w:r>
    </w:p>
    <w:p>
      <w:pPr>
        <w:pStyle w:val="FirstParagraph"/>
      </w:pPr>
      <w:r>
        <w:t xml:space="preserve">Beyond their technical skills, Bakers in France Lyon play a crucial social role. The neighborhood bakery, or "boulangerie," serves as a communal hub where residents gather daily to exchange news and build community ties. This aspect of the baker’s job is often overlooked in economic analyses but is vital for social cohesion.</w:t>
      </w:r>
    </w:p>
    <w:p>
      <w:pPr>
        <w:pStyle w:val="BodyText"/>
      </w:pPr>
      <w:r>
        <w:t xml:space="preserve">In many arrondissements of Lyon, the bakery remains open late into the evening, serving as one of the few remaining spaces where people can interact without commercial pressure other than purchasing bread. This tradition reinforces the baker’s status not just as a vendor, but as a neighbor and community pillar.</w:t>
      </w:r>
    </w:p>
    <w:bookmarkEnd w:id="25"/>
    <w:bookmarkStart w:id="26" w:name="contemporary-challenges"/>
    <w:p>
      <w:pPr>
        <w:pStyle w:val="Heading2"/>
      </w:pPr>
      <w:r>
        <w:t xml:space="preserve">5. Contemporary Challenges</w:t>
      </w:r>
    </w:p>
    <w:p>
      <w:pPr>
        <w:pStyle w:val="FirstParagraph"/>
      </w:pPr>
      <w:r>
        <w:t xml:space="preserve">Despite its esteemed status, the profession faces significant hurdles in contemporary France Lyon.</w:t>
      </w:r>
    </w:p>
    <w:p>
      <w:pPr>
        <w:numPr>
          <w:ilvl w:val="0"/>
          <w:numId w:val="1001"/>
        </w:numPr>
        <w:pStyle w:val="Compact"/>
      </w:pPr>
      <w:r>
        <w:rPr>
          <w:bCs/>
          <w:b/>
        </w:rPr>
        <w:t xml:space="preserve">Economic Pressures:</w:t>
      </w:r>
    </w:p>
    <w:p>
      <w:pPr>
        <w:numPr>
          <w:ilvl w:val="0"/>
          <w:numId w:val="1001"/>
        </w:numPr>
        <w:pStyle w:val="Compact"/>
      </w:pPr>
      <w:r>
        <w:rPr>
          <w:bCs/>
          <w:b/>
        </w:rPr>
        <w:t xml:space="preserve">Labor Shortages:</w:t>
      </w:r>
    </w:p>
    <w:p>
      <w:pPr>
        <w:numPr>
          <w:ilvl w:val="0"/>
          <w:numId w:val="1001"/>
        </w:numPr>
        <w:pStyle w:val="Compact"/>
      </w:pPr>
      <w:r>
        <w:rPr>
          <w:bCs/>
          <w:b/>
        </w:rPr>
        <w:t xml:space="preserve">Health Trends:</w:t>
      </w:r>
    </w:p>
    <w:bookmarkEnd w:id="26"/>
    <w:bookmarkStart w:id="27" w:name="innovation-and-future-directions"/>
    <w:p>
      <w:pPr>
        <w:pStyle w:val="Heading2"/>
      </w:pPr>
      <w:r>
        <w:t xml:space="preserve">6. Innovation and Future Directions</w:t>
      </w:r>
    </w:p>
    <w:p>
      <w:pPr>
        <w:pStyle w:val="FirstParagraph"/>
      </w:pPr>
      <w:r>
        <w:t xml:space="preserve">In response to these challenges, many forward-thinking Bakers in France Lyon are embracing innovation without compromising tradition. Some have integrated sustainable packaging solutions, while others utilize digital marketing to educate consumers about the value of artisanal products.</w:t>
      </w:r>
    </w:p>
    <w:p>
      <w:pPr>
        <w:pStyle w:val="BodyText"/>
      </w:pPr>
      <w:r>
        <w:t xml:space="preserve">Furthermore, there is a renewed interest in fermentation science among younger bakers. Research collaborations between local universities and artisanal bakeries are emerging, aiming to optimize natural yeasts for better flavor development and shelf life. These initiatives ensure that the craft evolves alongside scientific understanding.</w:t>
      </w:r>
    </w:p>
    <w:bookmarkEnd w:id="27"/>
    <w:bookmarkStart w:id="28" w:name="conclusion"/>
    <w:p>
      <w:pPr>
        <w:pStyle w:val="Heading2"/>
      </w:pPr>
      <w:r>
        <w:t xml:space="preserve">7. Conclusion</w:t>
      </w:r>
    </w:p>
    <w:p>
      <w:pPr>
        <w:pStyle w:val="FirstParagraph"/>
      </w:pPr>
      <w:r>
        <w:t xml:space="preserve">In conclusion, the role of the Baker in France Lyon is far more than a trade; it is a custodian of heritage, an artist of flavor, and a pillar of community life. While facing modern economic and social challenges, these professionals continue to uphold standards that define French culinary excellence. Supporting local bakeries means supporting not just fresh food, but also the cultural fabric that holds communities together.</w:t>
      </w:r>
    </w:p>
    <w:p>
      <w:pPr>
        <w:pStyle w:val="BodyText"/>
      </w:pPr>
      <w:r>
        <w:t xml:space="preserve">As globalization homogenizes many aspects of daily life, the distinct practices of Bakers in France Lyon stand out as a testament to the power of place-based traditions. Future research should continue to monitor how these professionals adapt to changing consumer preferences while retaining their authentic roots.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in France Lyon: A Comprehensive Research Paper</dc:title>
  <dc:creator/>
  <dc:language>en</dc:language>
  <cp:keywords/>
  <dcterms:created xsi:type="dcterms:W3CDTF">2026-07-29T14:45:06Z</dcterms:created>
  <dcterms:modified xsi:type="dcterms:W3CDTF">2026-07-29T14:45:06Z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