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7" w:name="Xf1561dc277e50d1614b8caa99cf9a40a306ab65"/>
    <w:p>
      <w:pPr>
        <w:pStyle w:val="Heading1"/>
      </w:pPr>
      <w:r>
        <w:t xml:space="preserve">The Art and Science of the Baker in Vietnam Ho Chi Minh City: A Cultural and Economic Analysis</w:t>
      </w:r>
    </w:p>
    <w:p>
      <w:pPr>
        <w:pStyle w:val="FirstParagraph"/>
      </w:pPr>
      <w:r>
        <w:rPr>
          <w:bCs/>
          <w:b/>
        </w:rPr>
        <w:t xml:space="preserve">Abstract:</w:t>
      </w:r>
      <w:r>
        <w:br/>
      </w:r>
      <w:r>
        <w:t xml:space="preserve">This research paper explores the multifaceted role of the baker within the dynamic culinary landscape of Vietnam Ho Chi Minh City. By examining historical influences, contemporary market trends, and socio-economic impacts, this study highlights how baking has evolved from a colonial import to a staple of modern urban life. The document emphasizes that understanding the baker is key to understanding the evolving identity of Vietnam Ho Chi Minh City as a globalized metropolis that respects its traditions while embracing innovation.</w:t>
      </w:r>
    </w:p>
    <w:bookmarkStart w:id="20" w:name="introduction"/>
    <w:p>
      <w:pPr>
        <w:pStyle w:val="Heading2"/>
      </w:pPr>
      <w:r>
        <w:t xml:space="preserve">Introduction</w:t>
      </w:r>
    </w:p>
    <w:p>
      <w:pPr>
        <w:pStyle w:val="FirstParagraph"/>
      </w:pPr>
      <w:r>
        <w:t xml:space="preserve">Vietnam Ho Chi Minh City, formerly known as Saigon, stands as one of Southeast Asia’s most vibrant economic hubs. It is a city defined by its chaotic energy, rich history, and an insatiable appetite for culinary innovation. At the heart of this gastronomic revolution lies a figure often underestimated in traditional narratives: the baker. To understand the modern food culture of Vietnam Ho Chi Minh City is to understand the transformation of wheat-based products within a nation historically dominated by rice consumption. This paper argues that the baker has become not just a producer of sustenance, but a cultural intermediary, bridging French colonial heritage with Vietnamese local tastes and modern global trends.</w:t>
      </w:r>
    </w:p>
    <w:bookmarkEnd w:id="20"/>
    <w:bookmarkStart w:id="21" w:name="X11b14d11dd2c1dade2ee76aed2a8905a9e2ded6"/>
    <w:p>
      <w:pPr>
        <w:pStyle w:val="Heading2"/>
      </w:pPr>
      <w:r>
        <w:t xml:space="preserve">Historical Context: From Colonial Roots to Local Adaptation</w:t>
      </w:r>
    </w:p>
    <w:p>
      <w:pPr>
        <w:pStyle w:val="FirstParagraph"/>
      </w:pPr>
      <w:r>
        <w:t xml:space="preserve">The presence of the baker in Vietnam Ho Chi Minh City is deeply rooted in the country’s colonial past. During the French administration, bread was introduced as a luxury item associated with Western sophistication. The iconic</w:t>
      </w:r>
      <w:r>
        <w:t xml:space="preserve"> </w:t>
      </w:r>
      <w:r>
        <w:rPr>
          <w:iCs/>
          <w:i/>
        </w:rPr>
        <w:t xml:space="preserve">Banh Mi</w:t>
      </w:r>
      <w:r>
        <w:t xml:space="preserve">, now a global symbol of Vietnamese cuisine, originated from this fusion. However, early baking in Vietnam Ho Chi Minh City was largely confined to European-style patisseries and hotels catering to expatriates and the elite. The local bakerry industry was nascent, relying heavily on imported ingredients and techniques.</w:t>
      </w:r>
    </w:p>
    <w:p>
      <w:pPr>
        <w:pStyle w:val="BodyText"/>
      </w:pPr>
      <w:r>
        <w:t xml:space="preserve">As political landscapes shifted post-independence, the availability of foreign ingredients dwindled, and baking became a niche craft. Yet, even in periods of scarcity, the demand for bread persisted among certain demographics in Vietnam Ho Chi Minh City. The baker survived by adapting recipes to local ingredient constraints, laying the groundwork for a distinctively Vietnamese approach to baking that prioritizes resourcefulness and flavor complexity over rigid traditionalism.</w:t>
      </w:r>
    </w:p>
    <w:bookmarkEnd w:id="21"/>
    <w:bookmarkStart w:id="22" w:name="the-modern-baker-innovation-and-fusion"/>
    <w:p>
      <w:pPr>
        <w:pStyle w:val="Heading2"/>
      </w:pPr>
      <w:r>
        <w:t xml:space="preserve">The Modern Baker: Innovation and Fusion</w:t>
      </w:r>
    </w:p>
    <w:p>
      <w:pPr>
        <w:pStyle w:val="FirstParagraph"/>
      </w:pPr>
      <w:r>
        <w:t xml:space="preserve">In recent decades, particularly after economic reforms (Doi Moi) opened Vietnam to global trade, the bakery sector in Vietnam Ho Chi Minh City has exploded. Today, the baker is a celebrated artisan. The modern baker in this city is rarely just a technician; they are creative entrepreneurs who blend French pastry techniques with Southeast Asian flavors. It is common to encounter bakers in Vietnam Ho Chi Minh City utilizing ingredients such as pandan leaf, coconut milk, durian, and even coffee-infused doughs.</w:t>
      </w:r>
    </w:p>
    <w:p>
      <w:pPr>
        <w:pStyle w:val="BodyText"/>
      </w:pPr>
      <w:r>
        <w:t xml:space="preserve">This innovation reflects the broader cultural adaptability of the region. The baker serves as a canvas for experimentation. For instance, croissants filled with mung bean paste or baguettes stuffed with lemongrass chicken represent a symbiotic relationship between global baking standards and local palate preferences. These creations are not merely food items; they are edible narratives of Vietnam Ho Chi Minh City’s history, illustrating how foreign elements can be assimilated and transformed into something uniquely local.</w:t>
      </w:r>
    </w:p>
    <w:bookmarkEnd w:id="22"/>
    <w:bookmarkStart w:id="23" w:name="Xce4573526a3f5a83588966aac5851ba994a067b"/>
    <w:p>
      <w:pPr>
        <w:pStyle w:val="Heading2"/>
      </w:pPr>
      <w:r>
        <w:t xml:space="preserve">Economic Impact and Social Stratification</w:t>
      </w:r>
    </w:p>
    <w:p>
      <w:pPr>
        <w:pStyle w:val="FirstParagraph"/>
      </w:pPr>
      <w:r>
        <w:t xml:space="preserve">The rise of the professional baker has had significant economic implications for Vietnam Ho Chi Minh City. The bakery sector contributes substantially to the city’s service economy, employing thousands ranging from skilled pastry chefs to retail staff. Moreover, it has spurred ancillary industries, including coffee culture and café lifestyles. In Vietnam Ho Chi Minh City, bakeries are often integrated with coffee shops or serve as social hubs where communities gather.</w:t>
      </w:r>
    </w:p>
    <w:p>
      <w:pPr>
        <w:pStyle w:val="BodyText"/>
      </w:pPr>
      <w:r>
        <w:t xml:space="preserve">However, this growth also highlights economic stratification. High-end artisanal bakeries in District 1 cater to affluent locals and expatriates, offering premium imported chocolates and butters. Conversely, traditional neighborhood bakeries in less central districts provide affordable breads that serve as daily staples for working-class families. The baker thus operates across different economic tiers, serving both as a purveyor of luxury goods and an essential provider of affordable nutrition.</w:t>
      </w:r>
    </w:p>
    <w:bookmarkEnd w:id="23"/>
    <w:bookmarkStart w:id="24" w:name="cultural-identity-and-globalization"/>
    <w:p>
      <w:pPr>
        <w:pStyle w:val="Heading2"/>
      </w:pPr>
      <w:r>
        <w:t xml:space="preserve">Cultural Identity and Globalization</w:t>
      </w:r>
    </w:p>
    <w:p>
      <w:pPr>
        <w:pStyle w:val="FirstParagraph"/>
      </w:pPr>
      <w:r>
        <w:t xml:space="preserve">The role of the baker in Vietnam Ho Chi Minh City extends beyond economics into the realm of cultural identity. In a rapidly globalizing world, local artisans play a crucial role in preserving heritage while engaging with international trends. The baker in this context acts as a custodian of food history, keeping alive techniques that might otherwise be lost to industrialization.</w:t>
      </w:r>
    </w:p>
    <w:p>
      <w:pPr>
        <w:pStyle w:val="BodyText"/>
      </w:pPr>
      <w:r>
        <w:t xml:space="preserve">Furthermore, the visibility of Vietnamese bakers on social media platforms has elevated the profile of Vietnam Ho Chi Minh City’s culinary scene globally. Food tourism is increasingly driven by visits to specific bakeries and patisseries recognized for their unique offerings. This digital exposure reinforces the city’s image as a dynamic, modern destination that respects its roots while pushing boundaries.</w:t>
      </w:r>
    </w:p>
    <w:bookmarkEnd w:id="24"/>
    <w:bookmarkStart w:id="25" w:name="challenges-facing-contemporary-bakers"/>
    <w:p>
      <w:pPr>
        <w:pStyle w:val="Heading2"/>
      </w:pPr>
      <w:r>
        <w:t xml:space="preserve">Challenges Facing Contemporary Bakers</w:t>
      </w:r>
    </w:p>
    <w:p>
      <w:pPr>
        <w:pStyle w:val="FirstParagraph"/>
      </w:pPr>
      <w:r>
        <w:t xml:space="preserve">Despite the boom, bakers in Vietnam Ho Chi Minh City face distinct challenges. Fluctuating costs of imported raw materials, such as high-quality flour and butter, pose financial risks. Additionally, maintaining consistent quality amidst rapid urbanization and changing supply chains requires significant expertise. Environmental concerns are also emerging; there is a growing movement among bakers in Vietnam Ho Chi Minh City to reduce waste and source locally produced organic ingredients.</w:t>
      </w:r>
    </w:p>
    <w:p>
      <w:pPr>
        <w:pStyle w:val="BodyText"/>
      </w:pPr>
      <w:r>
        <w:t xml:space="preserve">The intense competition in a saturated market forces bakers to constantly innovate. Those who fail to adapt may struggle, while those who succeed often become brand icons themselves. This pressure drives creativity but also contributes to high turnover rates in the industry.</w:t>
      </w:r>
    </w:p>
    <w:bookmarkEnd w:id="25"/>
    <w:bookmarkStart w:id="26" w:name="conclusion"/>
    <w:p>
      <w:pPr>
        <w:pStyle w:val="Heading2"/>
      </w:pPr>
      <w:r>
        <w:t xml:space="preserve">Conclusion</w:t>
      </w:r>
    </w:p>
    <w:p>
      <w:pPr>
        <w:pStyle w:val="FirstParagraph"/>
      </w:pPr>
      <w:r>
        <w:t xml:space="preserve">In conclusion, the baker is a pivotal figure in the socio-economic and cultural fabric of Vietnam Ho Chi Minh City. From their colonial origins to their current status as innovative artisans, bakers have played a crucial role in shaping how locals and visitors alike experience the city’s food culture. They bridge the gap between tradition and modernity, offering products that are both comforting and novel.</w:t>
      </w:r>
    </w:p>
    <w:p>
      <w:pPr>
        <w:pStyle w:val="BodyText"/>
      </w:pPr>
      <w:r>
        <w:t xml:space="preserve">As Vietnam Ho Chi Minh City continues to develop, the baker will likely remain at the forefront of culinary trends. Their ability to adapt to changing tastes, economic conditions, and global influences ensures their relevance in a bustling metropolis. Understanding the baker is therefore essential for anyone seeking to comprehend the deeper currents of life in Vietnam Ho Chi Minh City—a city where every loaf of bread tells a story of resilience, adaptation, and joy.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Vietnam Ho Chi Minh City: A Cultural and Economic Analysis</dc:title>
  <dc:creator/>
  <dc:language>en</dc:language>
  <cp:keywords/>
  <dcterms:created xsi:type="dcterms:W3CDTF">2026-07-29T17:20:50Z</dcterms:created>
  <dcterms:modified xsi:type="dcterms:W3CDTF">2026-07-29T17:20:50Z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