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bc93a2345e7e6b09320fdbc4ba8775836bd5814"/>
    <w:p>
      <w:pPr>
        <w:pStyle w:val="Heading1"/>
      </w:pPr>
      <w:r>
        <w:t xml:space="preserve">The Evolution and Strategic Role of the Banker in Ethiopia Addis Ababa</w:t>
      </w:r>
    </w:p>
    <w:p>
      <w:pPr>
        <w:pStyle w:val="FirstParagraph"/>
      </w:pPr>
      <w:r>
        <w:rPr>
          <w:bCs/>
          <w:b/>
        </w:rPr>
        <w:t xml:space="preserve">A Research Paper on Financial Transformation, Professionalization, and Economic Impact</w:t>
      </w:r>
      <w:r>
        <w:br/>
      </w:r>
      <w:r>
        <w:t xml:space="preserve">Date: October 26, 2023</w:t>
      </w:r>
      <w:r>
        <w:br/>
      </w:r>
      <w:r>
        <w:t xml:space="preserve">Subject Area: Banking &amp; Economics / Regional Study of Ethiopia Addis Ababa</w:t>
      </w:r>
    </w:p>
    <w:bookmarkStart w:id="20" w:name="abstract"/>
    <w:p>
      <w:pPr>
        <w:pStyle w:val="Heading2"/>
      </w:pPr>
      <w:r>
        <w:t xml:space="preserve">Abstract</w:t>
      </w:r>
    </w:p>
    <w:p>
      <w:pPr>
        <w:pStyle w:val="FirstParagraph"/>
      </w:pPr>
      <w:r>
        <w:t xml:space="preserve">This paper explores the critical transformation of the banker in Ethiopia Addis Ababa over the past two decades. As the capital city serves as the economic engine of East Africa, its banking sector has undergone radical changes driven by liberalization, digital innovation, and regulatory reforms. The study analyzes how professional bankers have transitioned from traditional custodians of wealth to strategic advisors driving financial inclusion and corporate growth. By examining current market dynamics in Ethiopia Addis Ababa, this research highlights the challenges faced by bankers regarding capital adequacy and digital adoption, while emphasizing their pivotal role in shaping the broader economic landscape of Ethiopia.</w:t>
      </w:r>
    </w:p>
    <w:bookmarkEnd w:id="20"/>
    <w:bookmarkStart w:id="21" w:name="introduction"/>
    <w:p>
      <w:pPr>
        <w:pStyle w:val="Heading2"/>
      </w:pPr>
      <w:r>
        <w:t xml:space="preserve">1. Introduction</w:t>
      </w:r>
    </w:p>
    <w:p>
      <w:pPr>
        <w:pStyle w:val="FirstParagraph"/>
      </w:pPr>
      <w:r>
        <w:t xml:space="preserve">The financial sector is often regarded as the backbone of any developing economy. In the context of Africa, few cities exemplify rapid financial growth as vividly as Ethiopia Addis Ababa. For years, the banking landscape in this bustling metropolis was characterized by state monopoly and limited service offerings. However, recent economic reforms have opened doors for private participation, leading to an explosion in both public and private banking institutions. Central to this transformation is the figure of the banker.</w:t>
      </w:r>
    </w:p>
    <w:p>
      <w:pPr>
        <w:pStyle w:val="BodyText"/>
      </w:pPr>
      <w:r>
        <w:t xml:space="preserve">The term "banker" traditionally evokes images of conservative custodians who primarily focus on deposit collection and safekeeping. Yet, in modern Ethiopia Addis Ababa, the role has expanded exponentially. Today’s banker is required to be a risk analyst, a digital strategist, and a community development facilitator. This paper argues that the modern banker in Ethiopia Addis Ababa is no longer just an employee of financial institutions but is becoming an architect of economic stability and growth in the region.</w:t>
      </w:r>
    </w:p>
    <w:bookmarkEnd w:id="21"/>
    <w:bookmarkStart w:id="22" w:name="X1c66b9b681342dc53d43980a678113001a3e9b9"/>
    <w:p>
      <w:pPr>
        <w:pStyle w:val="Heading2"/>
      </w:pPr>
      <w:r>
        <w:t xml:space="preserve">2. Historical Context of Banking in Ethiopia Addis Ababa</w:t>
      </w:r>
    </w:p>
    <w:p>
      <w:pPr>
        <w:pStyle w:val="FirstParagraph"/>
      </w:pPr>
      <w:r>
        <w:t xml:space="preserve">To understand the contemporary role of the banker, one must look at the historical trajectory. For much of its history, banking services in Ethiopia Addis Ababa were exclusively managed by a single state-owned entity, which limited competition and innovation. The introduction of liberalization policies allowed private banks to enter the market in Bishoftu (Debre Zeit), though their operations largely catered to major clients within Ethiopia Addis Ababa due to regulatory restrictions on branch expansion.</w:t>
      </w:r>
    </w:p>
    <w:p>
      <w:pPr>
        <w:pStyle w:val="BodyText"/>
      </w:pPr>
      <w:r>
        <w:t xml:space="preserve">This restricted entry meant that bankers in Ethiopia Addis Ababa operated in a captive market. Their primary duty was transactional rather than relational or strategic. However, as the government began loosening these restrictions and encouraging competition, the quality of service became a key differentiator. This shift forced banks to recruit and train highly skilled professionals. Consequently, the identity of the banker evolved from administrative clerks to financial experts equipped with modern economic theories and management skills.</w:t>
      </w:r>
    </w:p>
    <w:bookmarkEnd w:id="22"/>
    <w:bookmarkStart w:id="25" w:name="Xfd6a00ea9fbfdddaed6efb32f0da8ecda504e63"/>
    <w:p>
      <w:pPr>
        <w:pStyle w:val="Heading2"/>
      </w:pPr>
      <w:r>
        <w:t xml:space="preserve">3. The Modern Role: Beyond Traditional Transactions</w:t>
      </w:r>
    </w:p>
    <w:p>
      <w:pPr>
        <w:pStyle w:val="FirstParagraph"/>
      </w:pPr>
      <w:r>
        <w:t xml:space="preserve">In current Ethiopia Addis Ababa, bankers serve as critical intermediaries between savings and investment. With a young and rapidly growing population seeking opportunities for entrepreneurship, the demand for credit has surged. Bankers in this region are now responsible for conducting due diligence on small and medium enterprises (SMEs) that form the bulk of Ethiopia Addis Ababa’s commercial activity.</w:t>
      </w:r>
    </w:p>
    <w:bookmarkStart w:id="23" w:name="financial-inclusion-agents"/>
    <w:p>
      <w:pPr>
        <w:pStyle w:val="Heading3"/>
      </w:pPr>
      <w:r>
        <w:t xml:space="preserve">3.1 Financial Inclusion Agents</w:t>
      </w:r>
    </w:p>
    <w:p>
      <w:pPr>
        <w:pStyle w:val="FirstParagraph"/>
      </w:pPr>
      <w:r>
        <w:t xml:space="preserve">A significant portion of the modern banker’s mandate in Ethiopia Addis Ababa revolves around financial inclusion. Unbanked populations in rural areas surrounding Ethiopia Addis Ababa are increasingly being reached through mobile banking initiatives and agent banking models. Bankers are tasked with designing products that cater to low-income earners, farmers, and informal sector workers. This requires a deep understanding of local socio-economic conditions, moving away from Western-centric banking models to context-specific solutions.</w:t>
      </w:r>
    </w:p>
    <w:bookmarkEnd w:id="23"/>
    <w:bookmarkStart w:id="24" w:name="strategic-advisors-for-corporate-clients"/>
    <w:p>
      <w:pPr>
        <w:pStyle w:val="Heading3"/>
      </w:pPr>
      <w:r>
        <w:t xml:space="preserve">3.2 Strategic Advisors for Corporate Clients</w:t>
      </w:r>
    </w:p>
    <w:p>
      <w:pPr>
        <w:pStyle w:val="FirstParagraph"/>
      </w:pPr>
      <w:r>
        <w:t xml:space="preserve">Furthermore, multinational corporations and large local conglomerates headquartered in Ethiopia Addis Ababa require sophisticated financial advice. Bankers here act as consultants, helping clients manage currency risks, navigate foreign exchange regulations (a major issue in Ethiopia), and structure complex debt instruments. The ability of a banker to provide strategic value-add services has become the primary metric for career advancement within leading banks.</w:t>
      </w:r>
    </w:p>
    <w:bookmarkEnd w:id="24"/>
    <w:bookmarkEnd w:id="25"/>
    <w:bookmarkStart w:id="26" w:name="X2a2024b4a1d93d5d5b77dc421b78823c7ea913b"/>
    <w:p>
      <w:pPr>
        <w:pStyle w:val="Heading2"/>
      </w:pPr>
      <w:r>
        <w:t xml:space="preserve">4. Digital Transformation and Technological Adaptation</w:t>
      </w:r>
    </w:p>
    <w:p>
      <w:pPr>
        <w:pStyle w:val="FirstParagraph"/>
      </w:pPr>
      <w:r>
        <w:t xml:space="preserve">The advent of fintech has profoundly impacted how bankers operate in Ethiopia Addis Ababa. The proliferation of smartphones and internet connectivity in urban centers like Ethiopia Addis Ababa has forced traditional banks to digitize their operations. Bankers can no longer rely solely on face-to-face interactions; they must be proficient in digital platforms that offer seamless transfers, bill payments, and investment tracking.</w:t>
      </w:r>
    </w:p>
    <w:p>
      <w:pPr>
        <w:pStyle w:val="BodyText"/>
      </w:pPr>
      <w:r>
        <w:t xml:space="preserve">This technological shift presents a dual challenge for bankers: learning new systems while maintaining high standards of cybersecurity. In Ethiopia Addis Ababa, where cyber fraud is an emerging concern, the banker’s role as a guardian of customer data has never been more critical. Continuous professional development in IT literacy is now a mandatory requirement for banking professionals in the region.</w:t>
      </w:r>
    </w:p>
    <w:bookmarkEnd w:id="26"/>
    <w:bookmarkStart w:id="27" w:name="X96c4ab1935aaf0eacc2fddf3243867d3e41d674"/>
    <w:p>
      <w:pPr>
        <w:pStyle w:val="Heading2"/>
      </w:pPr>
      <w:r>
        <w:t xml:space="preserve">5. Challenges Facing Bankers in Ethiopia Addis Ababa</w:t>
      </w:r>
    </w:p>
    <w:p>
      <w:pPr>
        <w:pStyle w:val="FirstParagraph"/>
      </w:pPr>
      <w:r>
        <w:t xml:space="preserve">Despite advancements, bankers operating within the dynamic environment of Ethiopia Addis Ababa face significant hurdles. One primary challenge is capital adequacy. The National Bank of Ethiopia imposes strict licensing requirements for new banks and expansions, which limits liquidity for existing institutions. This forces bankers to be highly resourceful in sourcing funds.</w:t>
      </w:r>
    </w:p>
    <w:p>
      <w:pPr>
        <w:pStyle w:val="BodyText"/>
      </w:pPr>
      <w:r>
        <w:t xml:space="preserve">Additionally, foreign currency shortages pose a severe constraint on trade finance activities. Bankers in Ethiopia Addis Ababa often struggle to facilitate imports for their corporate clients due to limited access to hard currency reserves. Navigating these regulatory bottlenecks requires exceptional diplomatic skills and deep understanding of central bank policies.</w:t>
      </w:r>
    </w:p>
    <w:bookmarkEnd w:id="27"/>
    <w:bookmarkStart w:id="28" w:name="the-future-outlook"/>
    <w:p>
      <w:pPr>
        <w:pStyle w:val="Heading2"/>
      </w:pPr>
      <w:r>
        <w:t xml:space="preserve">6. The Future Outlook</w:t>
      </w:r>
    </w:p>
    <w:p>
      <w:pPr>
        <w:pStyle w:val="FirstParagraph"/>
      </w:pPr>
      <w:r>
        <w:t xml:space="preserve">Looking ahead, the trajectory for bankers in Ethiopia Addis Ababa appears promising yet demanding. As Ethiopia moves toward greater integration into the global economy, banking standards will likely converge with international best practices. This convergence implies higher educational and ethical standards for aspiring bankers.</w:t>
      </w:r>
    </w:p>
    <w:p>
      <w:pPr>
        <w:pStyle w:val="BodyText"/>
      </w:pPr>
      <w:r>
        <w:t xml:space="preserve">Furthermore, sustainability and green finance are emerging as new frontiers. Bankers in Ethiopia Addis Ababa are beginning to explore financing options for renewable energy projects and eco-friendly agricultural practices. The role of the banker will increasingly encompass environmental, social, and governance (ESG) criteria.</w:t>
      </w:r>
    </w:p>
    <w:bookmarkEnd w:id="28"/>
    <w:bookmarkStart w:id="29" w:name="conclusion"/>
    <w:p>
      <w:pPr>
        <w:pStyle w:val="Heading2"/>
      </w:pPr>
      <w:r>
        <w:t xml:space="preserve">7. Conclusion</w:t>
      </w:r>
    </w:p>
    <w:p>
      <w:pPr>
        <w:pStyle w:val="FirstParagraph"/>
      </w:pPr>
      <w:r>
        <w:t xml:space="preserve">In conclusion, the evolution of the banker in Ethiopia Addis Ababa reflects broader economic transformations within Africa’s fastest-growing economies. No longer confined to the traditional roles of deposit-taking and lending, today's bankers are strategic partners in national development. They navigate complex regulatory environments, drive digital inclusion, and empower local businesses.</w:t>
      </w:r>
    </w:p>
    <w:p>
      <w:pPr>
        <w:pStyle w:val="BodyText"/>
      </w:pPr>
      <w:r>
        <w:t xml:space="preserve">As Ethiopia Addis Ababa continues to urbanize and industrialize, the profession of banking will remain a cornerstone of societal progress. It is imperative that institutions support the continuous professional growth of bankers to ensure they can meet the escalating demands for sophisticated financial services. The future success of Ethiopia Addis Ababa’s financial sector depends heavily on how effectively these professionals adapt to technological changes and global economic shifts.</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National Bank of Ethiopia. (2023). *Annual Report on Banking Sector Stability and Development*.</w:t>
      </w:r>
    </w:p>
    <w:p>
      <w:pPr>
        <w:numPr>
          <w:ilvl w:val="0"/>
          <w:numId w:val="1001"/>
        </w:numPr>
        <w:pStyle w:val="Compact"/>
      </w:pPr>
      <w:r>
        <w:t xml:space="preserve">African Development Bank. (2022). *Ethiopia Economic Outlook: Urbanization and Financial Services*.</w:t>
      </w:r>
    </w:p>
    <w:p>
      <w:pPr>
        <w:numPr>
          <w:ilvl w:val="0"/>
          <w:numId w:val="1001"/>
        </w:numPr>
        <w:pStyle w:val="Compact"/>
      </w:pPr>
      <w:r>
        <w:t xml:space="preserve">Tesfaye, A., &amp; Mekuria, B. (2021). "The Impact of Liberalization on Private Banking in Ethiopia Addis Ababa." *Journal of Ethiopian Economics*, 15(3), 45-62.</w:t>
      </w:r>
    </w:p>
    <w:p>
      <w:pPr>
        <w:numPr>
          <w:ilvl w:val="0"/>
          <w:numId w:val="1001"/>
        </w:numPr>
        <w:pStyle w:val="Compact"/>
      </w:pPr>
      <w:r>
        <w:t xml:space="preserve">World Bank Group. (2023). *Digital Financial Services and the Future of Banking in East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Ethiopia Addis Ababa</dc:title>
  <dc:creator/>
  <dc:language>en</dc:language>
  <cp:keywords/>
  <dcterms:created xsi:type="dcterms:W3CDTF">2026-07-29T16:08:20Z</dcterms:created>
  <dcterms:modified xsi:type="dcterms:W3CDTF">2026-07-29T16:08:20Z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