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Strategic</w:t>
      </w:r>
      <w:r>
        <w:t xml:space="preserve"> </w:t>
      </w:r>
      <w:r>
        <w:t xml:space="preserve">Research</w:t>
      </w:r>
      <w:r>
        <w:t xml:space="preserve"> </w:t>
      </w:r>
      <w:r>
        <w:t xml:space="preserve">Paper</w:t>
      </w:r>
    </w:p>
    <w:bookmarkStart w:id="27" w:name="X5b1f273c0a1be5419bab00e11f7e741f827f1f6"/>
    <w:p>
      <w:pPr>
        <w:pStyle w:val="Heading1"/>
      </w:pPr>
      <w:r>
        <w:t xml:space="preserve">The Evolving Role of the Banker in Ivory Coast Abidjan:</w:t>
      </w:r>
      <w:r>
        <w:br/>
      </w:r>
      <w:r>
        <w:t xml:space="preserve">A Strategic Research Paper on Financial Inclusion and Economic Stability</w:t>
      </w:r>
    </w:p>
    <w:p>
      <w:pPr>
        <w:pStyle w:val="FirstParagraph"/>
      </w:pPr>
      <w:r>
        <w:rPr>
          <w:iCs/>
          <w:i/>
          <w:bCs/>
          <w:b/>
        </w:rPr>
        <w:t xml:space="preserve">Abstract:</w:t>
      </w:r>
      <w:r>
        <w:br/>
      </w:r>
      <w:r>
        <w:t xml:space="preserve">This research paper examines the multifaceted role of the banker within the unique economic landscape of Ivory Coast Abidjan. As West Africa’s largest economy, Abidjan serves as a critical financial hub for the Economic and Monetary Union of West Africa (UMOA). This document analyzes how traditional banking practices are being transformed by digital innovation, regulatory changes under BCEAO, and shifting consumer behaviors. The paper argues that the modern banker in Ivory Coast Abidjan is no longer merely a custodian of capital but a strategic advisor driving financial inclusion, sustainable development, and technological adoption in one of Africa's most dynamic markets.</w:t>
      </w:r>
    </w:p>
    <w:bookmarkStart w:id="20" w:name="introduction"/>
    <w:p>
      <w:pPr>
        <w:pStyle w:val="Heading2"/>
      </w:pPr>
      <w:r>
        <w:t xml:space="preserve">1. Introduction</w:t>
      </w:r>
    </w:p>
    <w:p>
      <w:pPr>
        <w:pStyle w:val="FirstParagraph"/>
      </w:pPr>
      <w:r>
        <w:t xml:space="preserve">The financial sector is the backbone of any emerging economy, serving as the primary conduit for capital allocation, risk management, and economic growth. In the context of Ivory Coast Abidjan, this role is particularly pronounced due to the city's status as a major commercial port and economic center in West Africa. The concept of "the banker" has traditionally been associated with formal institutions that hold deposits and grant loans. However, in contemporary Ivory Coast Abidjan, this definition is expanding rapidly. This research paper aims to explore how the identity and responsibilities of the banker are being redefined amidst rapid urbanization, digital transformation, and regional integration.</w:t>
      </w:r>
    </w:p>
    <w:p>
      <w:pPr>
        <w:pStyle w:val="BodyText"/>
      </w:pPr>
      <w:r>
        <w:t xml:space="preserve">Ivory Coast has demonstrated remarkable resilience and growth over the past decade. Abidjan, housing approximately one-third of the nation's population, acts as a magnet for foreign direct investment and local entrepreneurship. Consequently, the demand for sophisticated financial services has outstripped traditional offerings. This creates a complex environment where bankers must navigate regulatory frameworks set by the Central Bank of West African States (BCEAO) while responding to the localized needs of Ivorian clients. Understanding this dynamic is crucial for stakeholders seeking to leverage banking infrastructure for broader economic development.</w:t>
      </w:r>
    </w:p>
    <w:bookmarkEnd w:id="20"/>
    <w:bookmarkStart w:id="21" w:name="X4b716990452564353bdc8230f8ba9763f983bba"/>
    <w:p>
      <w:pPr>
        <w:pStyle w:val="Heading2"/>
      </w:pPr>
      <w:r>
        <w:t xml:space="preserve">2. The Historical Context and Institutional Framework</w:t>
      </w:r>
    </w:p>
    <w:p>
      <w:pPr>
        <w:pStyle w:val="FirstParagraph"/>
      </w:pPr>
      <w:r>
        <w:t xml:space="preserve">To understand the current role of the banker in Ivory Coast Abidjan, one must first appreciate the historical institutional framework. The banking sector is governed by BCEAO regulations, which ensure monetary stability across eight member states. In Abidjan, this means that bankers operate within a unified but highly regulated environment. Historically, banking was elitist and inaccessible to the broader population. However, recent decades have seen a liberalization of the sector in Ivory Coast Abidjan.</w:t>
      </w:r>
    </w:p>
    <w:p>
      <w:pPr>
        <w:pStyle w:val="BodyText"/>
      </w:pPr>
      <w:r>
        <w:t xml:space="preserve">The entry of new players and the expansion of existing banks such as Ecobank, BICICI (now part of Société Générale), and BACI have intensified competition. This competition has forced bankers to innovate. The traditional model where a banker simply processed transactions has evolved into a relationship-based model where trust is paramount. In the cultural context of Ivory Coast Abidjan, personal relationships often dictate business success. Therefore, the modern banker must possess not only technical financial literacy but also strong soft skills and cultural intelligence to navigate local customs and business etiquette.</w:t>
      </w:r>
    </w:p>
    <w:bookmarkEnd w:id="21"/>
    <w:bookmarkStart w:id="22" w:name="Xbc1d47106519f80c3edd7c27af21b4cf818660a"/>
    <w:p>
      <w:pPr>
        <w:pStyle w:val="Heading2"/>
      </w:pPr>
      <w:r>
        <w:t xml:space="preserve">3. Digital Transformation and Fintech Integration</w:t>
      </w:r>
    </w:p>
    <w:p>
      <w:pPr>
        <w:pStyle w:val="FirstParagraph"/>
      </w:pPr>
      <w:r>
        <w:t xml:space="preserve">The most significant disruptor in the banking sector today is technology. In Ivory Coast Abidjan, mobile money penetration is among the highest in Africa, largely driven by platforms like Orange Money and MTN Mobile Money. This has forced traditional bankers to adapt or risk obsolescence. The role of the banker is now heavily intertwined with digital finance.</w:t>
      </w:r>
    </w:p>
    <w:p>
      <w:pPr>
        <w:pStyle w:val="BodyText"/>
      </w:pPr>
      <w:r>
        <w:t xml:space="preserve">Research indicates that banks in Abidjan are increasingly partnering with fintech companies rather than viewing them solely as competitors. Bankers are tasked with integrating mobile wallets into traditional banking accounts, creating seamless experiences for customers who may be unbanked but highly active in the informal economy. This shift requires bankers to become technology ambassadors, educating clients on the security and benefits of digital transactions while managing cybersecurity risks. The "digital banker" in Ivory Coast Abidjan is a hybrid professional who understands algorithms as well as amortization schedules.</w:t>
      </w:r>
    </w:p>
    <w:bookmarkEnd w:id="22"/>
    <w:bookmarkStart w:id="23" w:name="financial-inclusion-and-the-sme-sector"/>
    <w:p>
      <w:pPr>
        <w:pStyle w:val="Heading2"/>
      </w:pPr>
      <w:r>
        <w:t xml:space="preserve">4. Financial Inclusion and the SME Sector</w:t>
      </w:r>
    </w:p>
    <w:p>
      <w:pPr>
        <w:pStyle w:val="FirstParagraph"/>
      </w:pPr>
      <w:r>
        <w:t xml:space="preserve">A critical challenge facing Ivory Coast Abidjan is financial inclusion, particularly regarding Small and Medium-sized Enterprises (SMEs). SMEs are the engine of job creation in the region, yet they often struggle to access traditional credit due to a lack of collateral or formal accounting records. Here, the role of the banker shifts from gatekeeper to enabler.</w:t>
      </w:r>
    </w:p>
    <w:p>
      <w:pPr>
        <w:pStyle w:val="BodyText"/>
      </w:pPr>
      <w:r>
        <w:t xml:space="preserve">Innovative lending models are emerging in Abidjan where bankers use alternative data—such as mobile money transaction histories or utility payment records—to assess creditworthiness. This approach allows bankers to serve a broader segment of society. Furthermore, bankers are increasingly acting as business consultants for SME owners, helping them formalize their businesses and improve financial management practices. This advisory role is vital for the long-term economic stability of Ivory Coast Abidjan, as it fosters an environment where local businesses can scale and contribute to GDP growth.</w:t>
      </w:r>
    </w:p>
    <w:bookmarkEnd w:id="23"/>
    <w:bookmarkStart w:id="24" w:name="sustainable-finance-and-green-banking"/>
    <w:p>
      <w:pPr>
        <w:pStyle w:val="Heading2"/>
      </w:pPr>
      <w:r>
        <w:t xml:space="preserve">5. Sustainable Finance and Green Banking</w:t>
      </w:r>
    </w:p>
    <w:p>
      <w:pPr>
        <w:pStyle w:val="FirstParagraph"/>
      </w:pPr>
      <w:r>
        <w:t xml:space="preserve">Navigating global trends, there is a growing emphasis on environmental, social, and governance (ESG) criteria within the banking sector. For Ivory Coast Abidjan, this is particularly relevant given its reliance on agriculture and infrastructure development. The banker’s role is expanding to include the facilitation of green finance. This involves structuring loans for renewable energy projects, sustainable agriculture initiatives, and eco-friendly construction.</w:t>
      </w:r>
    </w:p>
    <w:p>
      <w:pPr>
        <w:pStyle w:val="BodyText"/>
      </w:pPr>
      <w:r>
        <w:t xml:space="preserve">Banks in Abidjan are beginning to issue green bonds and offer preferential rates for environmentally sustainable projects. Consequently, bankers must evaluate not just the financial return on investment but also the environmental impact of their lending portfolios. This aligns Ivory Coast Abidjan with global sustainability goals and attracts international funding focused on climate resilience. The modern banker is thus an agent of sustainable development, guiding capital toward projects that ensure long-term ecological and economic health.</w:t>
      </w:r>
    </w:p>
    <w:bookmarkEnd w:id="24"/>
    <w:bookmarkStart w:id="25" w:name="X101ecc4296dd6393e0a669a519e77b87c8106e0"/>
    <w:p>
      <w:pPr>
        <w:pStyle w:val="Heading2"/>
      </w:pPr>
      <w:r>
        <w:t xml:space="preserve">6. Regulatory Compliance and Risk Management</w:t>
      </w:r>
    </w:p>
    <w:p>
      <w:pPr>
        <w:pStyle w:val="FirstParagraph"/>
      </w:pPr>
      <w:r>
        <w:t xml:space="preserve">In an increasingly complex financial world, compliance with anti-money laundering (AML) and counter-terrorist financing (CFT) regulations is non-negotiable. For the banker in Ivory Coast Abidjan, rigorous due diligence is part of daily operations. The risk landscape includes not only financial fraud but also geopolitical risks inherent to the region.</w:t>
      </w:r>
    </w:p>
    <w:p>
      <w:pPr>
        <w:pStyle w:val="BodyText"/>
      </w:pPr>
      <w:r>
        <w:t xml:space="preserve">Bankers must stay abreast of evolving BCEAO directives and international standards. This requires continuous professional development and robust internal control systems. The reputation of Ivory Coast Abidjan as a stable financial hub depends on the integrity and competence of its banking professionals. Therefore, ethical conduct and transparency are core competencies expected of every banker operating in this jurisdiction.</w:t>
      </w:r>
    </w:p>
    <w:bookmarkEnd w:id="25"/>
    <w:bookmarkStart w:id="26" w:name="conclusion"/>
    <w:p>
      <w:pPr>
        <w:pStyle w:val="Heading2"/>
      </w:pPr>
      <w:r>
        <w:t xml:space="preserve">7. Conclusion</w:t>
      </w:r>
    </w:p>
    <w:p>
      <w:pPr>
        <w:pStyle w:val="FirstParagraph"/>
      </w:pPr>
      <w:r>
        <w:t xml:space="preserve">In conclusion, the role of the banker in Ivory Coast Abidjan is undergoing a profound transformation. No longer confined to brick-and-mortar branches, today’s banker is a digital strategist, a financial inclusion advocate, and a guardian of regulatory compliance. The unique socio-economic dynamics of Ivory Coast Abidjan demand bankers who are adaptable, culturally aware, and technologically proficient.</w:t>
      </w:r>
    </w:p>
    <w:p>
      <w:pPr>
        <w:pStyle w:val="BodyText"/>
      </w:pPr>
      <w:r>
        <w:t xml:space="preserve">This research paper highlights that for Ivory Coast Abidjan to sustain its economic momentum, the banking sector must continue to innovate. The integration of fintech, the support of SMEs through inclusive lending practices, and the promotion of sustainable finance are key pillars of this evolution. As Abidjan solidifies its position as a leading financial center in West Africa, the banker remains a central figure in shaping its financial future, bridging the gap between traditional wealth preservation and modern economic opportunity.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Ivory Coast Abidjan: A Strategic Research Paper</dc:title>
  <dc:creator/>
  <dc:language>en</dc:language>
  <cp:keywords/>
  <dcterms:created xsi:type="dcterms:W3CDTF">2026-07-30T03:59:40Z</dcterms:created>
  <dcterms:modified xsi:type="dcterms:W3CDTF">2026-07-30T03:59:40Z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