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Nigeria</w:t>
      </w:r>
      <w:r>
        <w:t xml:space="preserve"> </w:t>
      </w:r>
      <w:r>
        <w:t xml:space="preserve">Abuja:</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8" w:name="X3a63029ec88c47030b5fcbd9402a17198354cf5"/>
    <w:p>
      <w:pPr>
        <w:pStyle w:val="Heading1"/>
      </w:pPr>
      <w:r>
        <w:t xml:space="preserve">The Strategic Role and Evolution of the Banker in Nigeria Abuja: A Comprehensive Research Paper</w:t>
      </w:r>
    </w:p>
    <w:bookmarkStart w:id="20" w:name="abstract"/>
    <w:p>
      <w:pPr>
        <w:pStyle w:val="Heading2"/>
      </w:pPr>
      <w:r>
        <w:rPr>
          <w:bCs/>
          <w:b/>
        </w:rPr>
        <w:t xml:space="preserve">Abstract</w:t>
      </w:r>
    </w:p>
    <w:p>
      <w:pPr>
        <w:pStyle w:val="FirstParagraph"/>
      </w:pPr>
      <w:r>
        <w:t xml:space="preserve">This research paper examines the critical role of the banker within the unique socio-economic and regulatory landscape of Nigeria Abuja. As the nation’s political capital, Abuja serves as a microcosm for national financial trends, policy implementation, and economic stability. The paper analyzes how traditional banking practices are evolving to meet modern demands, focusing on digital transformation regulatory compliance and customer-centric service delivery it explores the impact of these changes on financial inclusion and economic growth in the region.</w:t>
      </w:r>
    </w:p>
    <w:bookmarkEnd w:id="20"/>
    <w:bookmarkStart w:id="21" w:name="X0c5c07bcd396c9f32ccf1fdeb557002bd7ba792"/>
    <w:p>
      <w:pPr>
        <w:pStyle w:val="Heading2"/>
      </w:pPr>
      <w:r>
        <w:t xml:space="preserve">The Contextual Landscape: Nigeria Abuja as a Financial Hub</w:t>
      </w:r>
    </w:p>
    <w:p>
      <w:pPr>
        <w:pStyle w:val="FirstParagraph"/>
      </w:pPr>
      <w:r>
        <w:t xml:space="preserve">Nigeria Abuja stands not only as the federal capital territory but also as a burgeoning center for financial services in West Africa. Unlike Lagos, which is historically the commercial hub, Nigeria Abuja’s significance lies in its proximity to decision-making bodies suchas the Central Bank of Nigeria (CBN) and various government ministries. This unique positioning makes it a critical node for policy dissemination and regulatory enforcement. The banker operating within this environment faces distinct challenges and opportunities that differ significantly from those in other commercial centers.</w:t>
      </w:r>
    </w:p>
    <w:p>
      <w:pPr>
        <w:pStyle w:val="BodyText"/>
      </w:pPr>
      <w:r>
        <w:t xml:space="preserve">The economic landscape of Nigeria Abuja is characterized by a mix of public sector dominance, growing private enterprise, and an increasing reliance on digital financial services. With the influx of diplomatic missions, international organizations, and government contractors creating a demand for sophisticated banking solutions the role of the banker has expanded beyond traditional deposit-taking and lending activities. Understanding this context is essential for any analysis of how modern banking functions in Nigeria Abuja.</w:t>
      </w:r>
    </w:p>
    <w:bookmarkEnd w:id="21"/>
    <w:bookmarkStart w:id="22" w:name="the-evolution-of-the-bankers-role"/>
    <w:p>
      <w:pPr>
        <w:pStyle w:val="Heading2"/>
      </w:pPr>
      <w:r>
        <w:t xml:space="preserve">The Evolution of the Banker’s Role</w:t>
      </w:r>
    </w:p>
    <w:p>
      <w:pPr>
        <w:pStyle w:val="FirstParagraph"/>
      </w:pPr>
      <w:r>
        <w:t xml:space="preserve">Traditionally, a banker was viewed primarily as a custodian of funds and an intermediary for credit. However, in the contemporary financial ecosystem, particularly within Nigeria Abuja this role has undergone a profound transformation. The modern banker is now expected to be a financial advisor technology consultant and compliance officer simultaneously.</w:t>
      </w:r>
    </w:p>
    <w:p>
      <w:pPr>
        <w:pStyle w:val="BodyText"/>
      </w:pPr>
      <w:r>
        <w:t xml:space="preserve">One of the most significant shifts is the integration of technology into daily banking operations. In Nigeria Abuja, banks have aggressively adopted fintech solutions to streamline processes such as account opening loan approvals and customer support. This digital shift requires bankers to possess a hybrid skill set combining financial acumen with technological literacy. For instance, understanding blockchain technology or artificial intelligence algorithms for credit scoring is becoming increasingly important for professionals working in this sector.</w:t>
      </w:r>
    </w:p>
    <w:bookmarkEnd w:id="22"/>
    <w:bookmarkStart w:id="23" w:name="X101ecc4296dd6393e0a669a519e77b87c8106e0"/>
    <w:p>
      <w:pPr>
        <w:pStyle w:val="Heading2"/>
      </w:pPr>
      <w:r>
        <w:t xml:space="preserve">Regulatory Compliance and Risk Management</w:t>
      </w:r>
    </w:p>
    <w:p>
      <w:pPr>
        <w:pStyle w:val="FirstParagraph"/>
      </w:pPr>
      <w:r>
        <w:t xml:space="preserve">Nigeria Abuja serves as the regulatory heart of the country’s financial system. As such, bankers operating here must adhere to stringent guidelines set forth by the Central Bank of Nigeria (CBN). These regulations cover anti-money laundering (AML), counter-terrorist financing CTF) and know-your-customer KYC protocols. The importance of compliance cannot be overstated given recent global efforts to de-risk African financial institutions.</w:t>
      </w:r>
    </w:p>
    <w:p>
      <w:pPr>
        <w:pStyle w:val="BodyText"/>
      </w:pPr>
      <w:r>
        <w:t xml:space="preserve">The banker in Nigeria Abuja plays a pivotal role in ensuring institutional integrity. They are often the first line of defense against financial crimes requiring meticulous due diligence and continuous monitoring of transactions. Failure to comply with these regulations can result severe penalties reputational damage and even the revocation banking licenses. Therefore robust risk management frameworks are integral to the daily operations of any banker operating within this jurisdiction.</w:t>
      </w:r>
    </w:p>
    <w:bookmarkEnd w:id="23"/>
    <w:bookmarkStart w:id="24" w:name="Xb4bedaf661eefa4e8d58bb6df8be67a1ef7233e"/>
    <w:p>
      <w:pPr>
        <w:pStyle w:val="Heading2"/>
      </w:pPr>
      <w:r>
        <w:t xml:space="preserve">Financial Inclusion and Social Responsibility</w:t>
      </w:r>
    </w:p>
    <w:p>
      <w:pPr>
        <w:pStyle w:val="FirstParagraph"/>
      </w:pPr>
      <w:r>
        <w:t xml:space="preserve">A key mandate for bankers in Nigeria Abuja is promoting financial inclusion. Despite high levels of smartphone penetration many citizens remain unbanked or underbanked. Bankers are tasked with designing products that cater to low-income populations rural communities and small-medium enterprises (SMEs). In Nigeria Abuja this involves leveraging mobile banking platforms agent banking networks and microfinance initiatives.</w:t>
      </w:r>
    </w:p>
    <w:p>
      <w:pPr>
        <w:pStyle w:val="BodyText"/>
      </w:pPr>
      <w:r>
        <w:t xml:space="preserve">Moreover there is a growing expectation for bankers to engage in corporate social responsibility CSR) activities. This includes supporting education health infrastructure projects and environmental sustainability efforts within the Federal Capital Territory. By aligning their business strategies with national development goals bankers can contribute significantly to sustainable economic growth while enhancing their brand image.</w:t>
      </w:r>
    </w:p>
    <w:bookmarkEnd w:id="24"/>
    <w:bookmarkStart w:id="25" w:name="challenges-facing-the-modern-banker"/>
    <w:p>
      <w:pPr>
        <w:pStyle w:val="Heading2"/>
      </w:pPr>
      <w:r>
        <w:t xml:space="preserve">Challenges Facing the Modern Banker</w:t>
      </w:r>
    </w:p>
    <w:p>
      <w:pPr>
        <w:pStyle w:val="FirstParagraph"/>
      </w:pPr>
      <w:r>
        <w:t xml:space="preserve">The banking sector in Nigeria Abuja faces numerous challenges including currency fluctuation inflationary pressures cyber threats and intense competition. The devaluation of the Naira has impacted loan portfolios and profit margins forcing bankers to adopt innovative hedging strategies. Additionally cybersecurity remains a top concern as fraud attempts become more sophisticated requiring continuous investment in security infrastructure.</w:t>
      </w:r>
    </w:p>
    <w:p>
      <w:pPr>
        <w:pStyle w:val="BodyText"/>
      </w:pPr>
      <w:r>
        <w:t xml:space="preserve">Another challenge is talent retention attracting skilled professionals who can navigate both traditional banking principles and emerging technologies. Competition from non-bank financial institutions fintech startups and international banks intensifies the need for continuous professional development among bankers working in Nigeria Abuja.</w:t>
      </w:r>
    </w:p>
    <w:bookmarkEnd w:id="25"/>
    <w:bookmarkStart w:id="26" w:name="the-future-outlook"/>
    <w:p>
      <w:pPr>
        <w:pStyle w:val="Heading2"/>
      </w:pPr>
      <w:r>
        <w:t xml:space="preserve">The Future Outlook</w:t>
      </w:r>
    </w:p>
    <w:p>
      <w:pPr>
        <w:pStyle w:val="FirstParagraph"/>
      </w:pPr>
      <w:r>
        <w:t xml:space="preserve">Looking ahead several trends will shape the future of banking in Nigeria Abuja. Open banking APIs will enable greater integration between banks and third-party providers fostering innovation. Central Bank Digital Currency CBDC initiatives such as the e-Naira may transform how transactions are conducted requiring bankers to adapt quickly. Furthermore increased emphasis on green finance sustainable investing reflects global shifts towards environmental stewardship.</w:t>
      </w:r>
    </w:p>
    <w:p>
      <w:pPr>
        <w:pStyle w:val="BodyText"/>
      </w:pPr>
      <w:r>
        <w:t xml:space="preserve">As Nigeria Abuja continues to grow economically the demand for specialized banking services will rise. Personalized wealth management ESG compliant investment products tailored SME financing solutions and digital-only banking experiences will define next generation of successful institutions.</w:t>
      </w:r>
    </w:p>
    <w:bookmarkEnd w:id="26"/>
    <w:bookmarkStart w:id="27" w:name="conclusion"/>
    <w:p>
      <w:pPr>
        <w:pStyle w:val="Heading2"/>
      </w:pPr>
      <w:r>
        <w:t xml:space="preserve">Conclusion</w:t>
      </w:r>
    </w:p>
    <w:p>
      <w:pPr>
        <w:pStyle w:val="FirstParagraph"/>
      </w:pPr>
      <w:r>
        <w:t xml:space="preserve">In conclusion the role of the banker in Nigeria Abuja is multifaceted dynamic and increasingly complex it extends far beyond conventional financial intermediation encompassing technology adoption regulatory compliance social responsibility strategic advisory services among other functions. By embracing these evolving roles bankers can drive progress foster economic stability enhance customer satisfaction and contribute meaningfully to national development.</w:t>
      </w:r>
    </w:p>
    <w:p>
      <w:pPr>
        <w:pStyle w:val="BodyText"/>
      </w:pPr>
      <w:r>
        <w:t xml:space="preserve">The journey towards becoming a modern banker in Nigeria Abuja demands resilience adaptability continuous learning ethical conduct and deep understanding of local dynamics those who succeed will not only thrive professionally but also play crucial part shaping future prosperity for entire nation.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and Evolution of the Banker in Nigeria Abuja: A Comprehensive Research Paper</dc:title>
  <dc:creator/>
  <dc:language>en</dc:language>
  <cp:keywords/>
  <dcterms:created xsi:type="dcterms:W3CDTF">2026-07-29T19:35:00Z</dcterms:created>
  <dcterms:modified xsi:type="dcterms:W3CDTF">2026-07-29T19:35:00Z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