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Pakistan</w:t>
      </w:r>
      <w:r>
        <w:t xml:space="preserve"> </w:t>
      </w:r>
      <w:r>
        <w:t xml:space="preserve">Islamabad:</w:t>
      </w:r>
      <w:r>
        <w:t xml:space="preserve"> </w:t>
      </w:r>
      <w:r>
        <w:t xml:space="preserve">A</w:t>
      </w:r>
      <w:r>
        <w:t xml:space="preserve"> </w:t>
      </w:r>
      <w:r>
        <w:t xml:space="preserve">Research</w:t>
      </w:r>
      <w:r>
        <w:t xml:space="preserve"> </w:t>
      </w:r>
      <w:r>
        <w:t xml:space="preserve">Analysis</w:t>
      </w:r>
    </w:p>
    <w:bookmarkStart w:id="29" w:name="X4331ea3af5539827a5262c909a4656cdc702a53"/>
    <w:p>
      <w:pPr>
        <w:pStyle w:val="Heading1"/>
      </w:pPr>
      <w:r>
        <w:t xml:space="preserve">The Role and Evolution of the Banker in Pakistan Islamabad</w:t>
      </w:r>
    </w:p>
    <w:p>
      <w:pPr>
        <w:pStyle w:val="FirstParagraph"/>
      </w:pPr>
      <w:r>
        <w:rPr>
          <w:iCs/>
          <w:i/>
          <w:bCs/>
          <w:b/>
        </w:rPr>
        <w:t xml:space="preserve">A Research Paper Analyzing Financial Infrastructure, Regulatory Frameworks, and Socio-Economic Impact in the Capital Region</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multifaceted role of the banker within the specific context of Pakistan Islamabad. As the political and administrative heart of Pakistan, Islamabad serves as a unique microcosm where national monetary policy intersects with local economic dynamics. This document explores how bankers in this region function not merely as financial intermediaries but as pivotal agents of economic stability, regulatory compliance, and social development. By analyzing the historical evolution, current technological disruptions, and future challenges faced by bankers in Pakistan Islamabad, this paper provides a comprehensive overview of the sector's contribution to national growth.</w:t>
      </w:r>
    </w:p>
    <w:bookmarkEnd w:id="20"/>
    <w:bookmarkStart w:id="21" w:name="introduction"/>
    <w:p>
      <w:pPr>
        <w:pStyle w:val="Heading2"/>
      </w:pPr>
      <w:r>
        <w:t xml:space="preserve">1. Introduction</w:t>
      </w:r>
    </w:p>
    <w:p>
      <w:pPr>
        <w:pStyle w:val="FirstParagraph"/>
      </w:pPr>
      <w:r>
        <w:t xml:space="preserve">The financial sector is the backbone of any modern economy, and its efficiency is largely determined by the efficacy of its primary actors: bankers. In Pakistan Islamabad, the presence of key regulatory bodies such as the State Bank of Pakistan (SBP) headquarters creates a distinct operational environment for bankers. The banker in this context operates under intense scrutiny from both local municipal authorities and national monetary policy frameworks. This research aims to dissect the responsibilities, challenges, and strategic importance of the banker in sustaining economic activity within Islamabad's unique socio-economic landscape.</w:t>
      </w:r>
    </w:p>
    <w:bookmarkEnd w:id="21"/>
    <w:bookmarkStart w:id="22" w:name="X594ecbbcee2a79aa1735b075b4fe58e793dfd7c"/>
    <w:p>
      <w:pPr>
        <w:pStyle w:val="Heading2"/>
      </w:pPr>
      <w:r>
        <w:t xml:space="preserve">2. Historical Context: The Evolution of Banking in Islamabad</w:t>
      </w:r>
    </w:p>
    <w:p>
      <w:pPr>
        <w:pStyle w:val="FirstParagraph"/>
      </w:pPr>
      <w:r>
        <w:t xml:space="preserve">The establishment of Islamabad as a planned capital city in the 1960s necessitated a robust financial infrastructure. Historically, the banker in Pakistan evolved from traditional custodians of wealth to active participants in national development projects. During the early decades, bankers played a crucial role in financing government construction projects and public sector enterprises located within Islamabad. As the city transformed into a hub for diplomats, civil servants, and corporate headquarters, the demand for sophisticated banking services grew.</w:t>
      </w:r>
    </w:p>
    <w:p>
      <w:pPr>
        <w:pStyle w:val="BodyText"/>
      </w:pPr>
      <w:r>
        <w:t xml:space="preserve">The liberalization of the financial sector in Pakistan during the 1990s further accelerated this evolution. Bankers in Islamabad began to diversify their portfolios beyond traditional savings accounts, introducing credit facilities that supported small and medium enterprises (SMEs) within the capital's growing commercial sectors, such as F-7, F-8, and Blue Area.</w:t>
      </w:r>
    </w:p>
    <w:bookmarkEnd w:id="22"/>
    <w:bookmarkStart w:id="23" w:name="X47c6f1b4c24d42eb1b7ee0e073ab98f0313461e"/>
    <w:p>
      <w:pPr>
        <w:pStyle w:val="Heading2"/>
      </w:pPr>
      <w:r>
        <w:t xml:space="preserve">3. The Regulatory Environment: Compliance as a Core Competency</w:t>
      </w:r>
    </w:p>
    <w:p>
      <w:pPr>
        <w:pStyle w:val="FirstParagraph"/>
      </w:pPr>
      <w:r>
        <w:t xml:space="preserve">A defining characteristic of the banker in Pakistan Islamabad is their adherence to stringent regulatory frameworks. Given that the State Bank of Pakistan is headquartered in Islamabad, local branches often serve as testing grounds for new monetary policies before national rollout. Consequently, bankers here must possess an advanced understanding of Anti-Money Laundering (AML) and Combating the Financing of Terrorism (CFT) regulations.</w:t>
      </w:r>
    </w:p>
    <w:p>
      <w:pPr>
        <w:pStyle w:val="BodyText"/>
      </w:pPr>
      <w:r>
        <w:t xml:space="preserve">This high level of compliance awareness sets a precedent for the rest of the country. The banker acts as the first line of defense in ensuring financial integrity. Furthermore, bankers in Islamabad must navigate complex tax laws and foreign exchange regulations, particularly given the city's high concentration of foreign missions and international organizations that utilize banking services for diverse currency transactions.</w:t>
      </w:r>
    </w:p>
    <w:bookmarkEnd w:id="23"/>
    <w:bookmarkStart w:id="24" w:name="socio-economic-impact-bridging-the-gap"/>
    <w:p>
      <w:pPr>
        <w:pStyle w:val="Heading2"/>
      </w:pPr>
      <w:r>
        <w:t xml:space="preserve">4. Socio-Economic Impact: Bridging the Gap</w:t>
      </w:r>
    </w:p>
    <w:p>
      <w:pPr>
        <w:pStyle w:val="FirstParagraph"/>
      </w:pPr>
      <w:r>
        <w:t xml:space="preserve">The role of the banker extends beyond profit generation; it includes significant social responsibility. In Pakistan Islamabad, bankers have increasingly focused on financial inclusion initiatives. Programs aimed at providing banking access to lower-income demographics residing in peri-urban areas surrounding the capital are critical for reducing economic disparity.</w:t>
      </w:r>
    </w:p>
    <w:p>
      <w:pPr>
        <w:pStyle w:val="BodyText"/>
      </w:pPr>
      <w:r>
        <w:t xml:space="preserve">Moreover, Islamic Banking has found a robust foothold in Islamabad due to the demographic and cultural preferences of its residents. Bankers specializing in Sharia-compliant finance play a vital role in attracting deposits from individuals who seek ethical investment avenues. This specialization has forced conventional bankers to innovate, leading to hybrid financial products that cater to a broader spectrum of clients.</w:t>
      </w:r>
    </w:p>
    <w:bookmarkEnd w:id="24"/>
    <w:bookmarkStart w:id="25" w:name="Xabd0cbfd4503ca2eb6a18bbc98927a05161ff5b"/>
    <w:p>
      <w:pPr>
        <w:pStyle w:val="Heading2"/>
      </w:pPr>
      <w:r>
        <w:t xml:space="preserve">5. Technological Disruption and Digital Transformation</w:t>
      </w:r>
    </w:p>
    <w:p>
      <w:pPr>
        <w:pStyle w:val="FirstParagraph"/>
      </w:pPr>
      <w:r>
        <w:t xml:space="preserve">In recent years, the traditional role of the banker has been challenged by fintech innovations and digital banking platforms. In Pakistan Islamabad, where internet penetration is relatively high compared to rural areas, bankers have been forced to rapidly adapt to digital trends. Mobile banking apps, instant payment systems (such as IBFT and P2P), and AI-driven credit scoring mechanisms are now standard tools in the banker's arsenal.</w:t>
      </w:r>
    </w:p>
    <w:p>
      <w:pPr>
        <w:pStyle w:val="BodyText"/>
      </w:pPr>
      <w:r>
        <w:t xml:space="preserve">This shift has improved efficiency but has also raised concerns regarding cybersecurity. Bankers must now possess technical literacy alongside financial expertise to protect client data against cyber threats. The integration of blockchain technology and decentralized finance (DeFi) concepts is also being explored by forward-thinking bankers in the capital, positioning Pakistan Islamabad as a potential center for financial innovation in South Asia.</w:t>
      </w:r>
    </w:p>
    <w:bookmarkEnd w:id="25"/>
    <w:bookmarkStart w:id="26" w:name="X67fb889adf71c493a8913abab1ec066e8d25e15"/>
    <w:p>
      <w:pPr>
        <w:pStyle w:val="Heading2"/>
      </w:pPr>
      <w:r>
        <w:t xml:space="preserve">6. Challenges Facing the Contemporary Banker</w:t>
      </w:r>
    </w:p>
    <w:p>
      <w:pPr>
        <w:pStyle w:val="FirstParagraph"/>
      </w:pPr>
      <w:r>
        <w:t xml:space="preserve">Despite advancements, bankers in Pakistan Islamabad face significant hurdles. Macroeconomic instability, characterized by inflation and fluctuating exchange rates, complicates risk management strategies. Additionally, the high cost of doing business in Islamabad due to real estate and operational expenses puts pressure on profit margins.</w:t>
      </w:r>
    </w:p>
    <w:p>
      <w:pPr>
        <w:pStyle w:val="BodyText"/>
      </w:pPr>
      <w:r>
        <w:t xml:space="preserve">Negotiating with corporate clients who demand lower interest rates while maintaining regulatory capital adequacy ratios remains a constant challenge. Furthermore, the political sensitivity of operating in the capital city means that bankers must often navigate complex stakeholder relationships involving government officials, business tycoons, and international investors.</w:t>
      </w:r>
    </w:p>
    <w:bookmarkEnd w:id="26"/>
    <w:bookmarkStart w:id="27" w:name="X01f1568218bb791a1bd0ccbe05a959680419ebe"/>
    <w:p>
      <w:pPr>
        <w:pStyle w:val="Heading2"/>
      </w:pPr>
      <w:r>
        <w:t xml:space="preserve">7. Future Prospects: The Banker as an Economic Strategist</w:t>
      </w:r>
    </w:p>
    <w:p>
      <w:pPr>
        <w:pStyle w:val="FirstParagraph"/>
      </w:pPr>
      <w:r>
        <w:t xml:space="preserve">Looking ahead, the banker in Pakistan Islamabad is poised to become more than just a financial service provider; they are emerging as strategic economic advisors. With the city's growing focus on green energy and sustainable development, bankers will likely lead financing initiatives for eco-friendly infrastructure projects. The integration of Environmental, Social, and Governance (ESG) criteria into lending decisions is expected to define the next era of banking in Islamabad.</w:t>
      </w:r>
    </w:p>
    <w:p>
      <w:pPr>
        <w:pStyle w:val="BodyText"/>
      </w:pPr>
      <w:r>
        <w:t xml:space="preserve">Educational initiatives by professional bodies such as the Institute of Bankers Pakistan are also ensuring that future bankers are equipped with skills in data analytics, strategic management, and ethical leadership. This upskilling is crucial for maintaining competitiveness in a globalized financial market.</w:t>
      </w:r>
    </w:p>
    <w:bookmarkEnd w:id="27"/>
    <w:bookmarkStart w:id="28" w:name="conclusion"/>
    <w:p>
      <w:pPr>
        <w:pStyle w:val="Heading2"/>
      </w:pPr>
      <w:r>
        <w:t xml:space="preserve">8. Conclusion</w:t>
      </w:r>
    </w:p>
    <w:p>
      <w:pPr>
        <w:pStyle w:val="FirstParagraph"/>
      </w:pPr>
      <w:r>
        <w:t xml:space="preserve">In conclusion, the banker in Pakistan Islamabad occupies a position of significant influence within the nation's economic framework. From their origins as custodians of state funds to their current role as innovators driving digital and sustainable finance, bankers have adapted to changing times while adhering to strict regulatory standards. Their ability to navigate complex political and economic landscapes ensures the stability of financial institutions in the capital. As Pakistan continues its journey toward economic resilience, the banker remains an indispensable pillar, fostering growth through prudent lending, technological adoption, and inclusive financial practices.</w:t>
      </w:r>
    </w:p>
    <w:p>
      <w:pPr>
        <w:pStyle w:val="BodyText"/>
      </w:pPr>
      <w:r>
        <w:rPr>
          <w:bCs/>
          <w:b/>
        </w:rPr>
        <w:t xml:space="preserve">Research Paper Document</w:t>
      </w:r>
      <w:r>
        <w:br/>
      </w:r>
      <w:r>
        <w:t xml:space="preserve">Subject: Economics and Banking</w:t>
      </w:r>
      <w:r>
        <w:br/>
      </w:r>
      <w:r>
        <w:t xml:space="preserve">Region: Pakistan Islamabad</w:t>
      </w:r>
      <w:r>
        <w:br/>
      </w:r>
      <w:r>
        <w:t xml:space="preserve">Date of Publication: October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Banker in Pakistan Islamabad: A Research Analysis</dc:title>
  <dc:creator/>
  <dc:language>en</dc:language>
  <cp:keywords/>
  <dcterms:created xsi:type="dcterms:W3CDTF">2026-07-29T18:42:01Z</dcterms:created>
  <dcterms:modified xsi:type="dcterms:W3CDTF">2026-07-29T18:42:01Z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