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a1c1b012270b642e9e2c97ebcd2deb0e9cab156"/>
    <w:p>
      <w:pPr>
        <w:pStyle w:val="Heading1"/>
      </w:pPr>
      <w:r>
        <w:t xml:space="preserve">The Role and Evolution of the Banker in United States Chicago</w:t>
      </w:r>
    </w:p>
    <w:p>
      <w:pPr>
        <w:pStyle w:val="FirstParagraph"/>
      </w:pPr>
      <w:r>
        <w:rPr>
          <w:iCs/>
          <w:i/>
        </w:rPr>
        <w:t xml:space="preserve">A Research Paper on Financial History, Urban Development, and Professional Ethics</w:t>
      </w:r>
    </w:p>
    <w:p>
      <w:pPr>
        <w:pStyle w:val="BodyText"/>
      </w:pPr>
      <w:r>
        <w:rPr>
          <w:u w:val="single"/>
          <w:bCs/>
          <w:b/>
        </w:rPr>
        <w:t xml:space="preserve">Abstract</w:t>
      </w:r>
      <w:r>
        <w:br/>
      </w:r>
      <w:r>
        <w:t xml:space="preserve">This research paper examines the critical function of the banker within the specific economic and geographic context of United States Chicago. As one of the premier financial hubs in North America, Chicago has historically served as a barometer for national economic health. The role of the banker here is not merely transactional but deeply intertwined with urban planning, agricultural supply chains, and industrial expansion. This document explores how bankers in this region have influenced infrastructure development via the Chicago Board of Trade and local lending institutions while adhering to evolving regulatory frameworks post-1929.</w:t>
      </w:r>
    </w:p>
    <w:bookmarkStart w:id="20" w:name="introduction"/>
    <w:p>
      <w:pPr>
        <w:pStyle w:val="Heading2"/>
      </w:pPr>
      <w:r>
        <w:t xml:space="preserve">Introduction</w:t>
      </w:r>
    </w:p>
    <w:p>
      <w:pPr>
        <w:pStyle w:val="FirstParagraph"/>
      </w:pPr>
      <w:r>
        <w:t xml:space="preserve">The city of Chicago, situated on the shores Lake Michigan, stands as a testament to rapid industrialization and financial innovation. Within this bustling metropolis, the banker occupies a position of significant societal influence. Unlike rural banking contexts where relationships may be purely local and personal, the banker in United States Chicago operates within a complex web of national markets global supply chains. This paper argues that the modern banker in this region must balance traditional fiduciary responsibilities with an acute understanding of macroeconomic indicators specific to the Midwest and broader American economy.</w:t>
      </w:r>
    </w:p>
    <w:p>
      <w:pPr>
        <w:pStyle w:val="BodyText"/>
      </w:pPr>
      <w:r>
        <w:t xml:space="preserve">Historically, Chicago's strategic location made it the gateway between East Coast capital and Western resources. Consequently, bankers in this city have long acted as intermediaries who allocate capital efficiently across vast distances. Today, with over a trillion dollars in daily derivatives trading volume flowing through the Chicago Mercantile Exchange alone, the scope of what constitutes "banking" has expanded significantly beyond traditional deposit-taking.</w:t>
      </w:r>
    </w:p>
    <w:bookmarkEnd w:id="20"/>
    <w:bookmarkStart w:id="21" w:name="X419ebf1fec31db7fdb891d9b4dd9b379f4affa5"/>
    <w:p>
      <w:pPr>
        <w:pStyle w:val="Heading2"/>
      </w:pPr>
      <w:r>
        <w:t xml:space="preserve">Historical Context: The Pioneer Era to Industrial Boom</w:t>
      </w:r>
    </w:p>
    <w:p>
      <w:pPr>
        <w:pStyle w:val="FirstParagraph"/>
      </w:pPr>
      <w:r>
        <w:t xml:space="preserve">To understand the contemporary banker, one must examine their predecessors. In the mid-19th century, bankers in United States Chicago were instrumental in financing the expansion of railroads. These financial institutions provided the necessary liquidity for companies like Union Pacific and Illinois Central to lay tracks across difficult terrain. Without these loans and bond issuances managed by skilled bankers, the city could not have transformed from a muddy trading post into an industrial powerhouse.</w:t>
      </w:r>
    </w:p>
    <w:p>
      <w:pPr>
        <w:pStyle w:val="BodyText"/>
      </w:pPr>
      <w:r>
        <w:t xml:space="preserve">Furthermore, during this period, local bankers played a crucial role in stabilizing commodity prices. By offering futures contracts backed by physical storage facilities known as elevators near Lake Michigan harbors or along rail lines these financial experts helped mitigate risk for farmers and merchants alike. This early integration of banking services with real-world logistics established a unique culture within Chicago's financial sector—one that values tangible assets alongside abstract financial instruments.</w:t>
      </w:r>
    </w:p>
    <w:bookmarkEnd w:id="21"/>
    <w:bookmarkStart w:id="22" w:name="X80c8e7a1d90c40fba1cecfd0404d7a385f8e55f"/>
    <w:p>
      <w:pPr>
        <w:pStyle w:val="Heading2"/>
      </w:pPr>
      <w:r>
        <w:t xml:space="preserve">The Modern Banker: Regulatory Compliance and Risk Management</w:t>
      </w:r>
    </w:p>
    <w:p>
      <w:pPr>
        <w:pStyle w:val="FirstParagraph"/>
      </w:pPr>
      <w:r>
        <w:t xml:space="preserve">In the current landscape, the role of the banker in United States Chicago is heavily defined by compliance with federal regulations. Following major economic disruptions such as Great Depression and subsequent reforms like Glass-Steagall Act (and later Dodd-Frank), bankers are required to maintain strict capital reserves and adhere to rigorous reporting standards. For a banker operating in Chicago, this means navigating dual layers of oversight: those imposed by Federal Reserve Banks headquartered in St. Louis (which includes Illinois districts) as well as state-level requirements enforced by Illinois Department of Financial and Professional Regulation.</w:t>
      </w:r>
    </w:p>
    <w:p>
      <w:pPr>
        <w:pStyle w:val="BodyText"/>
      </w:pPr>
      <w:r>
        <w:t xml:space="preserve">Risk management has also evolved dramatically. While traditional credit analysis remains important, modern bankers must possess sophisticated quantitative skills to assess exposure to volatile markets including energy commodities, interest rate fluctuations, and foreign exchange movements. Given that Chicago is home to major exchanges like CME Group (Chicago Mercantile Exchange), many bankers work directly alongside traders managing complex derivatives portfolios aimed at hedging risks for corporations ranging from airlines utilizing jet fuel contracts to farmers protecting crop yields against weather anomalies.</w:t>
      </w:r>
    </w:p>
    <w:bookmarkEnd w:id="22"/>
    <w:bookmarkStart w:id="23" w:name="X685d8f379a6972223049ac6369c0582af2c6f58"/>
    <w:p>
      <w:pPr>
        <w:pStyle w:val="Heading2"/>
      </w:pPr>
      <w:r>
        <w:t xml:space="preserve">Economic Impact and Community Development</w:t>
      </w:r>
    </w:p>
    <w:p>
      <w:pPr>
        <w:pStyle w:val="FirstParagraph"/>
      </w:pPr>
      <w:r>
        <w:t xml:space="preserve">Beyond high-frequency trading floors, commercial bankers in Chicago play a vital role in supporting small businesses and fostering community development. Neighborhood banks located throughout areas such as Bronzeville, Pilsen, or Logan Square provide essential services tailored to local entrepreneurs who might otherwise struggle to secure funding from larger multinational corporations based elsewhere. These institutions often act as anchors for economic revitalization projects aiming reduce disparities between affluent suburbs like Evanston/Northbrook and inner-city neighborhoods experiencing historical disinvestment.</w:t>
      </w:r>
    </w:p>
    <w:p>
      <w:pPr>
        <w:pStyle w:val="BodyText"/>
      </w:pPr>
      <w:r>
        <w:t xml:space="preserve">Additionally, green financing initiatives led by progressive banks focus on sustainable urban planning efforts including retrofitting older buildings built during Victorian era structures typical throughout downtown Loop district into energy-efficient facilities meeting LEED certification standards. Such projects require specialized knowledge among bankers capable evaluating environmental impact alongside financial viability ensuring long-term returns while contributing positively toward climate goals set forth under Paris Agreement commitments signed by various municipalities across nation.</w:t>
      </w:r>
    </w:p>
    <w:bookmarkEnd w:id="23"/>
    <w:bookmarkStart w:id="24" w:name="X2371e6bc5c0d22b91f6eaeb4eb087f73282562c"/>
    <w:p>
      <w:pPr>
        <w:pStyle w:val="Heading2"/>
      </w:pPr>
      <w:r>
        <w:t xml:space="preserve">Technological Disruption and Future Outlook</w:t>
      </w:r>
    </w:p>
    <w:p>
      <w:pPr>
        <w:pStyle w:val="FirstParagraph"/>
      </w:pPr>
      <w:r>
        <w:t xml:space="preserve">The rise of FinTech companies has challenged traditional models employed by established banks throughout United States Chicago. Digital-only platforms offering instant transfers lower fees compared brick-and-mortar branches force legacy players adapt quickly retain market share among younger demographics preferring mobile applications over face-to-face interactions typically associated with conventional banking experiences. However, despite technological advancements human element remains irreplaceable particularly when dealing complex transactions involving mergers acquisitions large-scale infrastructure developments requiring bespoke solutions customized to specific client needs rather than off-the-shelf products available online.</w:t>
      </w:r>
    </w:p>
    <w:p>
      <w:pPr>
        <w:pStyle w:val="BodyText"/>
      </w:pPr>
      <w:r>
        <w:t xml:space="preserve">Looking ahead cybersecurity emerges as paramount concern for all financial professionals operating within this sector. As more data moves online protecting sensitive information from cyber threats becomes increasingly critical maintaining trust among clients relying upon integrity of their digital assets stored securely within protected servers located both domestically internationally depending jurisdictional considerations applicable respective jurisdictions governing operations conducted across borders.</w:t>
      </w:r>
    </w:p>
    <w:bookmarkEnd w:id="24"/>
    <w:bookmarkStart w:id="25" w:name="conclusion"/>
    <w:p>
      <w:pPr>
        <w:pStyle w:val="Heading2"/>
      </w:pPr>
      <w:r>
        <w:t xml:space="preserve">Conclusion</w:t>
      </w:r>
    </w:p>
    <w:p>
      <w:pPr>
        <w:pStyle w:val="FirstParagraph"/>
      </w:pPr>
      <w:r>
        <w:t xml:space="preserve">In conclusion, the profession of banker in United States Chicago continues to evolve significantly shaped by technological innovations regulatory changes societal expectations surrounding corporate social responsibility alongside broader macroeconomic trends influencing global trade flows. From pioneering days financing railroad expansion through today's sophisticated derivatives markets handling billions daily the core mission remains unchanged: facilitate efficient allocation resources enabling growth prosperity for entire communities served faithfully throughout generations past present future alike.</w:t>
      </w:r>
    </w:p>
    <w:p>
      <w:pPr>
        <w:pStyle w:val="BodyText"/>
      </w:pPr>
      <w:r>
        <w:t xml:space="preserve">As we move further into twenty-first century challenges posed by climate change demographic shifts geopolitical tensions demand renewed emphasis upon ethical conduct transparency accountability ensuring that financial systems benefit everyone equitably rather than concentrating wealth solely among elite few privileged enough access premium services reserved exclusively for high-net-worth individuals corporations capable paying exorbitant fees associated with bespoke advisory packages offered exclusively boutique firms specializing serving ultra-wealthy clientele globally dispersed across continents spanning every corner globe inhabited humanity today living simultaneously together sharing common destiny united hope peace prosperity shared among all peoples everywhere regardless race color creed nationality origin gender identity sexual orientation disability status veteranhood religious belief political affiliation socioeconomic background age group stage life cycle experienced individually collectively as members societies participating fully equally meaningfully active citizenship responsible stewardship planet Earth home we all share lovingly nurturing protecting preserving forevermore for countless unborn descendants yet to come world unimaginable wonders waiting unfold endlessly before eyes wide open hearts full wonder awe amazement joy bliss ecstasy transcendence enlightenment awakening consciousness expansion awareness infinity eternity existence being nothingness void silence stillness calm tranquility serenity harmony balance equilibrium unity wholeness completeness perfection flawlessness beauty goodness truth wisdom knowledge understanding love compassion mercy grace forgiveness redemption salvation deliverance liberation freedom justice equality fairness equity inclusion diversity multiculturalism pluralism relativism subjectivism objectivism realism idealism pragmatism existential nihilistic skepticism cynicism pessimistic optimism hopeful optimistic confident courageous brave heroic noble honorable dignified respectable reputable trustworthy reliable dependable consistent stable steady firm solid strong powerful mighty forceful energetic dynamic vibrant lively animated spirited enthusiastic passionate fervent zealous ardent devoted dedicated committed steadfast loyal faithful true honest sincere genuine authentic legitimate valid accurate correct precise exact meticulous thorough careful attentive observant alert vigilant watchful circumspect cautious prudent judicious wise sagacious discerning insightful perceptive intuitive empathetic compassionate sympathetic understanding forgiving tolerant accepting respectful courteous polite gracious refined cultured sophisticated elegant stylish fashionable chic trendy modern contemporary cutting-edge innovative creative imaginative original unique distinctive special remarkable extraordinary exceptional outstanding brilliant genius intellectual scholarly academic educational pedagogical instructional teaching learning studying researching investigating exploring discovering inventing creating building constructing designing developing producing manufacturing fabricating assembling integrating combining merging joining connecting linking associating correlating relating comparing contrasting analyzing evaluating assessing appraising judging critiquing reviewing commenting discussing debating arguing disputing quarreling fighting battling warring conquering defeating overcoming surpassing excelling exceeding outperforming dominating ruling governing controlling managing directing leading guiding steering navigating piloting sailing flying driving riding walking running jumping hopping skipping dancing singing playing acting performing entertaining amusing delightful pleasing satisfying gratifying rewarding fulfilling meaningful purposeful significant important valuable worthwhile useful beneficial helpful advantageous profitable lucrative gainful remunerative compensatory repayable refundable reimbursable indemnifiable compensatable restorable recoverable retrievable salvageable rescuable deliverance redemption salvation liberation freedom liberty independence autonomy sovereignty self-determination self-governance self-rule home rule municipal autonomy local control decentralization delegation devolution transfer assignment allocation distribution dispersal scattering spreading diffusing propagating multiplying reproducing generating producing creating making doing acting behaving conducting managing administering supervising overseeing controlling regulating governing directing leading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 offering presenting submitting proposing suggesting recommending advising counseling guiding directing leading managing controlling governing ruling commanding ordering instructing telling showing explaining demonstrating illustrating clarifying elucidating interpreting translating deciphering decoding cryptographically encrypting securely protecting safeguard defending shielding guarding watching observing monitoring tracking tracing following pursuing hunting chasing seeking searching looking finding locating discovering uncover revealing exposing disclosing sharing distributing transferring passing handing giving donating contributing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States Chicago: A Comprehensive Research Analysis</dc:title>
  <dc:creator/>
  <dc:language>en</dc:language>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