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Australia,</w:t>
      </w:r>
      <w:r>
        <w:t xml:space="preserve"> </w:t>
      </w:r>
      <w:r>
        <w:t xml:space="preserve">Melbourne</w:t>
      </w:r>
    </w:p>
    <w:bookmarkStart w:id="29" w:name="X7b15305e20c3d9d8b11827e7e6f4452c042c63c"/>
    <w:p>
      <w:pPr>
        <w:pStyle w:val="Heading1"/>
      </w:pPr>
      <w:r>
        <w:t xml:space="preserve">The Role and Impact of a Biologist in Australia, Melbourne</w:t>
      </w:r>
    </w:p>
    <w:bookmarkStart w:id="20" w:name="abstract"/>
    <w:p>
      <w:pPr>
        <w:pStyle w:val="Heading2"/>
      </w:pPr>
      <w:r>
        <w:t xml:space="preserve">Abstract</w:t>
      </w:r>
    </w:p>
    <w:p>
      <w:pPr>
        <w:pStyle w:val="FirstParagraph"/>
      </w:pPr>
      <w:r>
        <w:t xml:space="preserve">This research paper examines the critical role of the biologist within the specific ecological, economic, and social context of Australia’s capital city, Melbourne. As a global hub for biodiversity conservation and urban sustainability, Melbourne presents unique challenges and opportunities that necessitate specialized biological expertise. This document explores the multidisciplinary nature of modern biology in this region, focusing on urban ecology, public health responses to zoonotic diseases such as Hendra virus vectors or tick-borne illnesses, and the preservation of endemic flora found in the surrounding bushland. The paper argues that biologists are not merely academic researchers but are essential stakeholders in city planning, environmental policy enforcement, and community education.</w:t>
      </w:r>
    </w:p>
    <w:bookmarkEnd w:id="20"/>
    <w:bookmarkStart w:id="21" w:name="introduction"/>
    <w:p>
      <w:pPr>
        <w:pStyle w:val="Heading2"/>
      </w:pPr>
      <w:r>
        <w:t xml:space="preserve">Introduction</w:t>
      </w:r>
    </w:p>
    <w:p>
      <w:pPr>
        <w:pStyle w:val="FirstParagraph"/>
      </w:pPr>
      <w:r>
        <w:t xml:space="preserve">Melbourne, widely regarded as one of the world’s most liveable cities, sits on unceded Woiwurrung land and is surrounded by diverse ecosystems ranging from wetlands to temperate forests. In this dense urban environment located within Australia, the role of the biologist has evolved significantly. No longer confined to laboratory settings or remote field studies, biologists in Melbourne are increasingly integrated into municipal governance, healthcare systems, and industrial sectors. This paper aims to delineate the specific responsibilities of a biologist working in this locale, highlighting how their expertise addresses local environmental pressures such as climate change adaptation, invasive species management, and urban heat island mitigation.</w:t>
      </w:r>
    </w:p>
    <w:bookmarkEnd w:id="21"/>
    <w:bookmarkStart w:id="22" w:name="the-ecological-context-of-melbourne"/>
    <w:p>
      <w:pPr>
        <w:pStyle w:val="Heading2"/>
      </w:pPr>
      <w:r>
        <w:t xml:space="preserve">The Ecological Context of Melbourne</w:t>
      </w:r>
    </w:p>
    <w:p>
      <w:pPr>
        <w:pStyle w:val="FirstParagraph"/>
      </w:pPr>
      <w:r>
        <w:t xml:space="preserve">To understand the work of a biologist in Australia Melbourne, one must first appreciate the unique ecological backdrop. The city is home to significant remnants of native vegetation, including the Dandenong Ranges and numerous coastal wetlands like those at Port Phillip Bay. These areas are hotspots for endemic species, such as Leadbeater’s Possum and various frog species found in Yarra Junction. A biologist working in this region is often tasked with monitoring biodiversity indices to ensure that urban development does not encroach upon critical habitats.</w:t>
      </w:r>
    </w:p>
    <w:p>
      <w:pPr>
        <w:pStyle w:val="BodyText"/>
      </w:pPr>
      <w:r>
        <w:t xml:space="preserve">Furthermore, Melbourne faces distinct biological challenges due to its temperate climate. Seasonal changes drive specific biological cycles that biologists must monitor closely. For instance, the study of phenology—the timing of biological events—is crucial for managing agricultural outputs in the greater Victoria region and for predicting pest outbreaks that could threaten both local farms and urban gardens.</w:t>
      </w:r>
    </w:p>
    <w:bookmarkEnd w:id="22"/>
    <w:bookmarkStart w:id="23" w:name="Xc9da86d9eed9d510c917314927c63124cad4c11"/>
    <w:p>
      <w:pPr>
        <w:pStyle w:val="Heading2"/>
      </w:pPr>
      <w:r>
        <w:t xml:space="preserve">Urban Ecology and Infrastructure Planning</w:t>
      </w:r>
    </w:p>
    <w:p>
      <w:pPr>
        <w:pStyle w:val="FirstParagraph"/>
      </w:pPr>
      <w:r>
        <w:t xml:space="preserve">In modern cities, infrastructure projects are subject to rigorous environmental impact assessments. Herein lies a primary function of the biologist in Melbourne: providing scientific data to guide sustainable urban planning. Biologists conduct pre-development surveys to identify protected species and assess soil health. Their recommendations directly influence the design of green corridors, which are essential for maintaining genetic flow between fragmented animal populations.</w:t>
      </w:r>
    </w:p>
    <w:p>
      <w:pPr>
        <w:pStyle w:val="BodyText"/>
      </w:pPr>
      <w:r>
        <w:t xml:space="preserve">Moreover, biologists contribute to the concept of "green infrastructure." By understanding plant physiology and ecology, they advise on the selection of native tree species that can withstand Melbourne’s variable weather patterns, including prolonged droughts and intense summer heatwaves. This role is vital for reducing urban heat islands and improving air quality, demonstrating that biology is an integral component of civil engineering in Australia.</w:t>
      </w:r>
    </w:p>
    <w:bookmarkEnd w:id="23"/>
    <w:bookmarkStart w:id="24" w:name="public-health-and-epidemiology"/>
    <w:p>
      <w:pPr>
        <w:pStyle w:val="Heading2"/>
      </w:pPr>
      <w:r>
        <w:t xml:space="preserve">Public Health and Epidemiology</w:t>
      </w:r>
    </w:p>
    <w:p>
      <w:pPr>
        <w:pStyle w:val="FirstParagraph"/>
      </w:pPr>
      <w:r>
        <w:t xml:space="preserve">The intersection of biology and public health is another critical domain for biologists in Melbourne. While not always physicians, biologists play a pivotal role in epidemiological surveillance. They study vector-borne diseases, such as Ross River virus, which is transmitted by mosquitoes that thrive in Melbourne’s wetland areas during spring and summer. By monitoring mosquito population dynamics and viral loads, biologists help public health authorities issue timely warnings and implement control measures.</w:t>
      </w:r>
    </w:p>
    <w:p>
      <w:pPr>
        <w:pStyle w:val="BodyText"/>
      </w:pPr>
      <w:r>
        <w:t xml:space="preserve">Additionally, with the rise of anti-microbial resistance globally, Australian microbiologists are at the forefront of research into bacterial resistance patterns. Laboratories in Melbourne’s biomedical precinct contribute to national strategies for infection control in hospitals and aged care facilities, ensuring that biological data informs clinical practices.</w:t>
      </w:r>
    </w:p>
    <w:bookmarkEnd w:id="24"/>
    <w:bookmarkStart w:id="25" w:name="biodiversity-conservation-and-policy"/>
    <w:p>
      <w:pPr>
        <w:pStyle w:val="Heading2"/>
      </w:pPr>
      <w:r>
        <w:t xml:space="preserve">Biodiversity Conservation and Policy</w:t>
      </w:r>
    </w:p>
    <w:p>
      <w:pPr>
        <w:pStyle w:val="FirstParagraph"/>
      </w:pPr>
      <w:r>
        <w:t xml:space="preserve">Australia is renowned for its distinct flora and fauna, much of which is found nowhere else on Earth. In Melbourne, biologists are the frontline defenders of this heritage. They work with government bodies such as Parks Victoria to manage national parks surrounding the city. Their work involves restoring degraded habitats, reintroducing native species where they have been extirpated, and managing invasive pests like foxes and feral cats that threaten local wildlife.</w:t>
      </w:r>
    </w:p>
    <w:p>
      <w:pPr>
        <w:pStyle w:val="BodyText"/>
      </w:pPr>
      <w:r>
        <w:t xml:space="preserve">The biologist also serves as a bridge between science and policy. They translate complex ecological data into actionable recommendations for policymakers. For example, when proposing new housing developments in Melbourne’s growth corridors, biologists provide evidence-based assessments regarding the impact on water tables, soil stability, and native animal pathways. This ensures that economic development proceeds without irreversible ecological damage.</w:t>
      </w:r>
    </w:p>
    <w:bookmarkEnd w:id="25"/>
    <w:bookmarkStart w:id="26" w:name="community-engagement-and-education"/>
    <w:p>
      <w:pPr>
        <w:pStyle w:val="Heading2"/>
      </w:pPr>
      <w:r>
        <w:t xml:space="preserve">Community Engagement and Education</w:t>
      </w:r>
    </w:p>
    <w:p>
      <w:pPr>
        <w:pStyle w:val="FirstParagraph"/>
      </w:pPr>
      <w:r>
        <w:t xml:space="preserve">Beyond technical and scientific duties, biologists in Melbourne are active educators. Community engagement is essential for fostering a culture of environmental stewardship. Biologists run workshops in schools, lead citizen science projects such as bird counts or frog surveys, and provide expert commentary in the media regarding environmental issues.</w:t>
      </w:r>
    </w:p>
    <w:p>
      <w:pPr>
        <w:pStyle w:val="BodyText"/>
      </w:pPr>
      <w:r>
        <w:t xml:space="preserve">This educational role helps demystify scientific concepts for the general public. By explaining the importance of native bees for pollination or the role of wetlands in flood mitigation, biologists empower citizens to make informed decisions about their local environment. In Australia, where outdoor culture is deeply embedded in society, this engagement is particularly effective and impactful.</w:t>
      </w:r>
    </w:p>
    <w:bookmarkEnd w:id="26"/>
    <w:bookmarkStart w:id="27" w:name="conclusion"/>
    <w:p>
      <w:pPr>
        <w:pStyle w:val="Heading2"/>
      </w:pPr>
      <w:r>
        <w:t xml:space="preserve">Conclusion</w:t>
      </w:r>
    </w:p>
    <w:p>
      <w:pPr>
        <w:pStyle w:val="FirstParagraph"/>
      </w:pPr>
      <w:r>
        <w:t xml:space="preserve">In conclusion, the biologist in Australia Melbourne plays a multifaceted role that extends far beyond traditional academic research. They are integral to urban sustainability, public health protection, biodiversity conservation, and community education. As Melbourne continues to grow as a major global city, the need for biological expertise will only increase. Climate change poses new threats to local ecosystems and human health, requiring adaptive management strategies grounded in solid biological science.</w:t>
      </w:r>
    </w:p>
    <w:p>
      <w:pPr>
        <w:pStyle w:val="BodyText"/>
      </w:pPr>
      <w:r>
        <w:t xml:space="preserve">The synergy between scientific inquiry and practical application in this region demonstrates that biology is not just a subject of study but a vital tool for shaping a resilient future. Therefore, supporting the role of the biologist is essential for maintaining the ecological integrity and liveability of Melbourne for generations to come.</w:t>
      </w:r>
    </w:p>
    <w:bookmarkEnd w:id="27"/>
    <w:bookmarkStart w:id="28" w:name="references"/>
    <w:p>
      <w:pPr>
        <w:pStyle w:val="Heading2"/>
      </w:pPr>
      <w:r>
        <w:t xml:space="preserve">References</w:t>
      </w:r>
    </w:p>
    <w:p>
      <w:pPr>
        <w:pStyle w:val="FirstParagraph"/>
      </w:pPr>
      <w:r>
        <w:t xml:space="preserve">Note: This document serves as an explanatory overview based on general scientific practices in urban environments within Australia. Specific citations would be required for a formal academic submission, referring to journals such as the Australian Journal of Ecology or reports from Parks Victoria and the Department of Environment, Land, Water and Planning.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Australia, Melbourne</dc:title>
  <dc:creator/>
  <dc:language>en</dc:language>
  <cp:keywords/>
  <dcterms:created xsi:type="dcterms:W3CDTF">2026-07-29T10:18:21Z</dcterms:created>
  <dcterms:modified xsi:type="dcterms:W3CDTF">2026-07-29T10:18:21Z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