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Research</w:t>
      </w:r>
      <w:r>
        <w:t xml:space="preserve"> </w:t>
      </w:r>
      <w:r>
        <w:t xml:space="preserve">Paper</w:t>
      </w:r>
    </w:p>
    <w:bookmarkStart w:id="27" w:name="X80f13976b0831bcce721d1c1a42a9e92bab2611"/>
    <w:p>
      <w:pPr>
        <w:pStyle w:val="Heading1"/>
      </w:pPr>
      <w:r>
        <w:t xml:space="preserve">The Role and Impact of Biologists in Belgium Brussels: A Research Paper</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Brussels-Capital Region, Belgium</w:t>
      </w:r>
      <w:r>
        <w:br/>
      </w:r>
      <w:r>
        <w:rPr>
          <w:bCs/>
          <w:b/>
        </w:rPr>
        <w:t xml:space="preserve">Dedicated To the Profession of Biologist</w:t>
      </w:r>
    </w:p>
    <w:bookmarkStart w:id="20" w:name="i.-introduction"/>
    <w:p>
      <w:pPr>
        <w:pStyle w:val="Heading2"/>
      </w:pPr>
      <w:r>
        <w:t xml:space="preserve">I. Introduction</w:t>
      </w:r>
    </w:p>
    <w:p>
      <w:pPr>
        <w:pStyle w:val="FirstParagraph"/>
      </w:pPr>
      <w:r>
        <w:t xml:space="preserve">The city of Brussels holds a unique and pivotal position on the global stage. As the de facto capital of the European Union, it serves as a nexus for diplomacy, policy-making, and international cooperation. Within this dense ecosystem of governance and administration lies an often underappreciated yet critically vital profession: the biologist. In Belgium Brussels, biologists do not merely study life in isolation; they operate at the intersection of rigorous scientific inquiry and high-level political advocacy. This research paper explores how biologists function within this complex environment, analyzing their roles in public health, environmental protection, agricultural innovation, and policy formation.</w:t>
      </w:r>
    </w:p>
    <w:p>
      <w:pPr>
        <w:pStyle w:val="BodyText"/>
      </w:pPr>
      <w:r>
        <w:t xml:space="preserve">As climate change accelerates and urbanization continues to expand across Europe, the demand for specialized biological expertise has never been higher. In Brussels specifically—where international organizations such as the European Food Safety Authority (EFSA) and various departments of the European Commission maintain their headquarters—the role of a biologist transcends traditional laboratory work. To understand the modern scientific landscape in Belgium Brussels is to recognize that biologists are essential architects of sustainable future policies.</w:t>
      </w:r>
    </w:p>
    <w:bookmarkEnd w:id="20"/>
    <w:bookmarkStart w:id="21" w:name="X8c2590d7f38c6ff9ffa4f29c54a15c49381a1c2"/>
    <w:p>
      <w:pPr>
        <w:pStyle w:val="Heading2"/>
      </w:pPr>
      <w:r>
        <w:t xml:space="preserve">II. The Biologist in International Governance</w:t>
      </w:r>
    </w:p>
    <w:p>
      <w:pPr>
        <w:pStyle w:val="FirstParagraph"/>
      </w:pPr>
      <w:r>
        <w:t xml:space="preserve">The presence of numerous supranational institutions in Belgium Brussels creates a unique demand for biological expertise at a macro scale. Unlike biologists working solely within academic or private sectors, those operating in this capital city often bridge the gap between raw scientific data and legislative action. They provide the empirical evidence required to draft regulations regarding biodiversity conservation, pesticide usage, and genetically modified organisms (GMOs).</w:t>
      </w:r>
    </w:p>
    <w:p>
      <w:pPr>
        <w:pStyle w:val="BodyText"/>
      </w:pPr>
      <w:r>
        <w:t xml:space="preserve">For instance, when the European Union seeks to implement new directives on water quality or air pollution control within member states, it relies heavily on assessments conducted by biologists. These experts analyze ecosystem health and species diversity trends across different regions. Their findings directly inform treaties and environmental standards that eventually reach national law in Belgium Brussels and beyond. Therefore, the modern biologist in this region acts not only as a scientist but also as a policy advisor, translating complex biological concepts into actionable legislative frameworks.</w:t>
      </w:r>
    </w:p>
    <w:bookmarkEnd w:id="21"/>
    <w:bookmarkStart w:id="22" w:name="X40b7cd0961bdd63e5ba8adfd4aee76f237aaa65"/>
    <w:p>
      <w:pPr>
        <w:pStyle w:val="Heading2"/>
      </w:pPr>
      <w:r>
        <w:t xml:space="preserve">III. Public Health and Epidemiological Research</w:t>
      </w:r>
    </w:p>
    <w:p>
      <w:pPr>
        <w:pStyle w:val="FirstParagraph"/>
      </w:pPr>
      <w:r>
        <w:t xml:space="preserve">In recent years, the critical importance of public health biology has been brought sharply into focus. In Belgium Brussels, biologists play an indispensable role in epidemiological research and infectious disease management. The dense population of an international capital city creates a unique environment for the rapid spread of communicable diseases. Consequently, local and national health agencies rely heavily on biological data to monitor outbreaks, track pathogen mutations, and develop effective vaccination strategies.</w:t>
      </w:r>
    </w:p>
    <w:p>
      <w:pPr>
        <w:pStyle w:val="BodyText"/>
      </w:pPr>
      <w:r>
        <w:t xml:space="preserve">Moreover, biologists in Belgium Brussels are deeply involved in environmental health studies. They investigate how urban pollutants affect human physiology and long-term community wellness. By analyzing the impact of smog, noise pollution, and lack of green spaces on biological systems within the city limits, these experts provide crucial data that drives municipal health policies. Their work ensures that urban planning decisions take into account not just economic viability but also human physiological well-being.</w:t>
      </w:r>
    </w:p>
    <w:bookmarkEnd w:id="22"/>
    <w:bookmarkStart w:id="23" w:name="X2f2f85cc9d71549a2bb7be12ca0160cf40328cd"/>
    <w:p>
      <w:pPr>
        <w:pStyle w:val="Heading2"/>
      </w:pPr>
      <w:r>
        <w:t xml:space="preserve">IV. Environmental Sustainability and Biodiversity in an Urban Context</w:t>
      </w:r>
    </w:p>
    <w:p>
      <w:pPr>
        <w:pStyle w:val="FirstParagraph"/>
      </w:pPr>
      <w:r>
        <w:t xml:space="preserve">Biodiversity loss is one of the most pressing challenges of our time, and cities like Belgium Brussels are at the forefront of urban ecological studies. Biologists working here focus on "urban ecology"—the study of organisms living within city environments. They monitor bird populations, insect pollinators, and plant species that thrive or struggle in highly developed areas.</w:t>
      </w:r>
    </w:p>
    <w:p>
      <w:pPr>
        <w:pStyle w:val="BodyText"/>
      </w:pPr>
      <w:r>
        <w:t xml:space="preserve">In response to increasing climate volatility, biologists in Belgium Brussels have been instrumental in promoting green infrastructure. They advise municipalities on creating urban forests, vertical gardens, and wildlife corridors that help mitigate the effects of extreme weather events such as heatwaves and heavy rainfall. Their research demonstrates that maintaining high levels of biodiversity within city limits is not just an aesthetic choice but a biological necessity for resilience against climate change.</w:t>
      </w:r>
    </w:p>
    <w:p>
      <w:pPr>
        <w:pStyle w:val="BodyText"/>
      </w:pPr>
      <w:r>
        <w:t xml:space="preserve">Furthermore, these experts work closely with environmental NGOs and international bodies to track carbon sequestration rates in urban vegetation. This data is vital for calculating the ecological footprint of Belgium Brussels, allowing local governments to set realistic targets for reducing greenhouse gas emissions through nature-based solutions.</w:t>
      </w:r>
    </w:p>
    <w:bookmarkEnd w:id="23"/>
    <w:bookmarkStart w:id="24" w:name="X4694a21bff6274793895421a6a105808209089f"/>
    <w:p>
      <w:pPr>
        <w:pStyle w:val="Heading2"/>
      </w:pPr>
      <w:r>
        <w:t xml:space="preserve">V. Agricultural Innovation and Food Safety</w:t>
      </w:r>
    </w:p>
    <w:p>
      <w:pPr>
        <w:pStyle w:val="FirstParagraph"/>
      </w:pPr>
      <w:r>
        <w:t xml:space="preserve">Belgium has a rich agricultural heritage, and while much of this occurs outside the capital region itself, the regulatory oversight originates largely from institutions located in Belgium Brussels. Biologists are central to ensuring food safety across Europe. They conduct rigorous risk assessments on novel foods, trace contaminants in supply chains, and study crop diseases that threaten global food security.</w:t>
      </w:r>
    </w:p>
    <w:p>
      <w:pPr>
        <w:pStyle w:val="BodyText"/>
      </w:pPr>
      <w:r>
        <w:t xml:space="preserve">In the context of sustainable agriculture, biologists in this region research alternative proteins and vertical farming techniques designed specifically for dense urban centers. Their work supports the transition towards more resilient food systems that are less dependent on long-distance transportation and heavily treated chemicals. By collaborating with agricultural scientists across Belgium Brussels, these experts help shape policies that encourage eco-friendly farming practices while maintaining high standards of hygiene and quality.</w:t>
      </w:r>
    </w:p>
    <w:bookmarkEnd w:id="24"/>
    <w:bookmarkStart w:id="25" w:name="X5c84dfdbe23be8ad98118e41d328b6606be436e"/>
    <w:p>
      <w:pPr>
        <w:pStyle w:val="Heading2"/>
      </w:pPr>
      <w:r>
        <w:t xml:space="preserve">VI. Education, Collaboration, and Future Outlook</w:t>
      </w:r>
    </w:p>
    <w:p>
      <w:pPr>
        <w:pStyle w:val="FirstParagraph"/>
      </w:pPr>
      <w:r>
        <w:t xml:space="preserve">The ecosystem of biologists in Belgium Brussels is strengthened by robust academic institutions such as the Université Libre de Bruxelles (ULB) and Vrije Universiteit Brussel (VUB). These universities serve as incubators for cutting-edge biological research. There is a continuous flow of talent between academia, international organizations, and private enterprises within the city.</w:t>
      </w:r>
    </w:p>
    <w:p>
      <w:pPr>
        <w:pStyle w:val="BodyText"/>
      </w:pPr>
      <w:r>
        <w:t xml:space="preserve">Furthermore, collaboration across borders is inherent to this field. Biologists in Belgium Brussels regularly participate in multinational conferences and joint research projects funded by EU programs like Horizon Europe. This cross-pollination of ideas ensures that local scientific developments align with broader European goals regarding sustainability, health, and innovation.</w:t>
      </w:r>
    </w:p>
    <w:bookmarkEnd w:id="25"/>
    <w:bookmarkStart w:id="26" w:name="vii.-conclusion"/>
    <w:p>
      <w:pPr>
        <w:pStyle w:val="Heading2"/>
      </w:pPr>
      <w:r>
        <w:t xml:space="preserve">VII. Conclusion</w:t>
      </w:r>
    </w:p>
    <w:p>
      <w:pPr>
        <w:pStyle w:val="FirstParagraph"/>
      </w:pPr>
      <w:r>
        <w:t xml:space="preserve">In conclusion, the profession of a biologist in Belgium Brussels is multifaceted and profoundly impactful. Far removed from isolated fieldwork or bench science alone, these professionals operate at the critical intersection of science and society. They are guardians of public health, architects of environmental policy, stewards of agricultural safety, and defenders of urban biodiversity.</w:t>
      </w:r>
    </w:p>
    <w:p>
      <w:pPr>
        <w:pStyle w:val="BodyText"/>
      </w:pPr>
      <w:r>
        <w:t xml:space="preserve">As Belgium Brussels continues to serve as a global hub for governance and diplomacy, the need for scientifically informed decision-making will only grow. The contributions made by biologists in this region provide the empirical foundation necessary to navigate an increasingly complex world. Whether addressing pandemic responses, mitigating climate change effects on urban ecosystems, or ensuring safe food supplies across Europe, biologists remain indispensable allies in shaping a sustainable and healthy future for all citizens.</w:t>
      </w:r>
    </w:p>
    <w:p>
      <w:pPr>
        <w:pStyle w:val="BodyText"/>
      </w:pPr>
      <w:r>
        <w:t xml:space="preserve">To fully appreciate the modern scientific landscape of Belgium Brussels is to recognize that every policy decision regarding nature and health rests upon the shoulders of rigorous biological research. Thus, supporting and empowering this vibrant community of biologists is not just an academic pursuit—it is a strategic imperative for the continued prosperity and well-being of Europe's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Belgium Brussels: A Research Paper</dc:title>
  <dc:creator/>
  <dc:language>en</dc:language>
  <cp:keywords/>
  <dcterms:created xsi:type="dcterms:W3CDTF">2026-07-29T14:02:11Z</dcterms:created>
  <dcterms:modified xsi:type="dcterms:W3CDTF">2026-07-29T14:02:11Z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