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33" w:name="Xbc14b9281c8bef19d2aa834c5d904ca14fd8c11"/>
    <w:p>
      <w:pPr>
        <w:pStyle w:val="Heading1"/>
      </w:pPr>
      <w:r>
        <w:t xml:space="preserve">The Role of the Biologist in Brazil São Paulo: A Critical Analysis of Biodiversity Conservation and Professional Practice</w:t>
      </w:r>
    </w:p>
    <w:p>
      <w:pPr>
        <w:pStyle w:val="FirstParagraph"/>
      </w:pPr>
      <w:r>
        <w:rPr>
          <w:bCs/>
          <w:b/>
        </w:rPr>
        <w:t xml:space="preserve">Author:</w:t>
      </w:r>
      <w:r>
        <w:t xml:space="preserve"> </w:t>
      </w:r>
      <w:r>
        <w:t xml:space="preserve">Research Institute for Urban Ecology</w:t>
      </w:r>
      <w:r>
        <w:br/>
      </w:r>
      <w:r>
        <w:rPr>
          <w:bCs/>
          <w:b/>
        </w:rPr>
        <w:t xml:space="preserve">Date:</w:t>
      </w:r>
      <w:r>
        <w:t xml:space="preserve"> </w:t>
      </w:r>
      <w:r>
        <w:t xml:space="preserve">October 2023</w:t>
      </w:r>
      <w:r>
        <w:br/>
      </w:r>
      <w:r>
        <w:rPr>
          <w:bCs/>
          <w:b/>
        </w:rPr>
        <w:t xml:space="preserve">Location Focus:</w:t>
      </w:r>
      <w:r>
        <w:t xml:space="preserve">São Paulo, Brazil</w:t>
      </w:r>
    </w:p>
    <w:bookmarkStart w:id="20" w:name="abstract"/>
    <w:p>
      <w:pPr>
        <w:pStyle w:val="Heading3"/>
      </w:pPr>
      <w:r>
        <w:t xml:space="preserve">Abstract</w:t>
      </w:r>
    </w:p>
    <w:p>
      <w:pPr>
        <w:pStyle w:val="FirstParagraph"/>
      </w:pPr>
      <w:r>
        <w:t xml:space="preserve">This research paper examines the multifaceted role of the biologist within the unique ecological and socio-economic context of São Paulo, Brazil. As one of the most densely populated metropolitan areas in the world, yet situated within a region characterized by high biodiversity potential due to remnants of Atlantic Forest and Cerrado biomes, São presents a complex case study for professional biological practice. This document explores how biologist professionals contribute to environmental licensing, public health initiatives linked to vector ecology, urban conservation planning, and corporate sustainability strategies. The paper argues that the biologist is not merely a scientific observer but a critical mediator between industrial development and ecological preservation in Brazil's economic powerhouse.</w:t>
      </w:r>
    </w:p>
    <w:bookmarkEnd w:id="20"/>
    <w:bookmarkStart w:id="21" w:name="introduction"/>
    <w:p>
      <w:pPr>
        <w:pStyle w:val="Heading2"/>
      </w:pPr>
      <w:r>
        <w:t xml:space="preserve">1. Introduction</w:t>
      </w:r>
    </w:p>
    <w:p>
      <w:pPr>
        <w:pStyle w:val="FirstParagraph"/>
      </w:pPr>
      <w:r>
        <w:t xml:space="preserve">The profession of the biologist has evolved significantly over the last century, moving from pure taxonomic study to applied environmental management, genetic engineering, and public health surveillance. Nowhere is this evolution more critical than in Brazil São Paulo, a state that serves as the industrial engine of South America while simultaneously harboring significant ecological fragility. The capital city of São Paulo is home to over 12 million people within the municipality and nearly 22 million in the metropolitan region. This unprecedented concentration of humans creates intense pressure on natural resources.</w:t>
      </w:r>
    </w:p>
    <w:p>
      <w:pPr>
        <w:pStyle w:val="BodyText"/>
      </w:pPr>
      <w:r>
        <w:t xml:space="preserve">In this context, the biologist plays an indispensable role. Unlike in purely rural agricultural settings, the urban and peri-urban biologist in Brazil São Paulo must navigate a complex web of legal frameworks, public health crises (such as dengue and Zika virus outbreaks), and corporate social responsibility mandates. This paper aims to elucidate the specific responsibilities of the biologist in this region, highlighting how their expertise is utilized to maintain ecological balance amidst rapid urbanization.</w:t>
      </w:r>
    </w:p>
    <w:bookmarkEnd w:id="21"/>
    <w:bookmarkStart w:id="22" w:name="Xfec7df19cd2af60aa7209bc146c1371dd218f4c"/>
    <w:p>
      <w:pPr>
        <w:pStyle w:val="Heading2"/>
      </w:pPr>
      <w:r>
        <w:t xml:space="preserve">2. The Ecological Context of Brazil São Paulo</w:t>
      </w:r>
    </w:p>
    <w:p>
      <w:pPr>
        <w:pStyle w:val="FirstParagraph"/>
      </w:pPr>
      <w:r>
        <w:t xml:space="preserve">To understand the professional demand for biologists, one must first appreciate the environmental stakes. Although much of São Paulo's original vegetation has been cleared for agriculture and urban expansion, the state still contains fragments of two critical Brazilian biomes: the Atlantic Forest (</w:t>
      </w:r>
      <w:r>
        <w:rPr>
          <w:iCs/>
          <w:i/>
        </w:rPr>
        <w:t xml:space="preserve">Mata Atlântica</w:t>
      </w:r>
      <w:r>
        <w:t xml:space="preserve">) and the Cerrado.</w:t>
      </w:r>
    </w:p>
    <w:p>
      <w:pPr>
        <w:pStyle w:val="BodyText"/>
      </w:pPr>
      <w:r>
        <w:t xml:space="preserve">The Atlantic Forest is recognized as one of the world's 25 biodiversity hotspots. It is estimated that only about 12% to 16% of its original cover remains. In Brazil São Paulo, these remnants are often isolated patches within urban or agricultural landscapes. The biologist is essential in managing these fragments, ensuring connectivity between green spaces and protecting endemic species such as the Golden Lion Tamarin (</w:t>
      </w:r>
      <w:r>
        <w:rPr>
          <w:iCs/>
          <w:i/>
        </w:rPr>
        <w:t xml:space="preserve">Leontopithecus rosalia</w:t>
      </w:r>
      <w:r>
        <w:t xml:space="preserve">), although this specific species is more iconic to Rio de Janeiro, similar primate conservation efforts occur throughout the state's forest corridors.</w:t>
      </w:r>
    </w:p>
    <w:bookmarkEnd w:id="22"/>
    <w:bookmarkStart w:id="27" w:name="X1c3f55afb60c6128c3593acebb83e44f0c679e9"/>
    <w:p>
      <w:pPr>
        <w:pStyle w:val="Heading2"/>
      </w:pPr>
      <w:r>
        <w:t xml:space="preserve">3. Key Areas of Biologist Intervention in São Paulo</w:t>
      </w:r>
    </w:p>
    <w:bookmarkStart w:id="23" w:name="environmental-licensing-and-compliance"/>
    <w:p>
      <w:pPr>
        <w:pStyle w:val="Heading3"/>
      </w:pPr>
      <w:r>
        <w:t xml:space="preserve">3.1 Environmental Licensing and Compliance</w:t>
      </w:r>
    </w:p>
    <w:p>
      <w:pPr>
        <w:pStyle w:val="FirstParagraph"/>
      </w:pPr>
      <w:r>
        <w:t xml:space="preserve">In Brazil, any project with potential environmental impact requires an environmental license issued by state agencies such as CETESB (Environmental Company of the State of São Paulo). The biologist is a mandatory signatory on many of these technical reports. They assess the baseline biodiversity, predict impacts on local flora and fauna, and propose mitigation measures. For construction projects in São Paulo city or industrial zones in Guarulhos and Campinas, the biologist ensures that deforestation is minimized or compensated for through reforestation efforts.</w:t>
      </w:r>
    </w:p>
    <w:bookmarkEnd w:id="23"/>
    <w:bookmarkStart w:id="24" w:name="public-health-and-vector-ecology"/>
    <w:p>
      <w:pPr>
        <w:pStyle w:val="Heading3"/>
      </w:pPr>
      <w:r>
        <w:t xml:space="preserve">3.2 Public Health and Vector Ecology</w:t>
      </w:r>
    </w:p>
    <w:p>
      <w:pPr>
        <w:pStyle w:val="FirstParagraph"/>
      </w:pPr>
      <w:r>
        <w:t xml:space="preserve">São Paulo faces recurring public health challenges related to arboviruses such as Dengue, Zika, Chikungunya, and Yellow Fever. Biologists specializing in entomology are at the forefront of these efforts. They monitor mosquito populations (</w:t>
      </w:r>
      <w:r>
        <w:rPr>
          <w:iCs/>
          <w:i/>
        </w:rPr>
        <w:t xml:space="preserve">Aedes aegypti</w:t>
      </w:r>
      <w:r>
        <w:t xml:space="preserve">), identify breeding sites, and evaluate the efficacy of control strategies. In densely populated neighborhoods where sanitation infrastructure may be lacking, the biologist works with local health departments to implement biological control methods, such as introducing predatory fish or bacteria like</w:t>
      </w:r>
      <w:r>
        <w:t xml:space="preserve"> </w:t>
      </w:r>
      <w:r>
        <w:rPr>
          <w:iCs/>
          <w:i/>
        </w:rPr>
        <w:t xml:space="preserve">Bacillus thuringiensis israelensis</w:t>
      </w:r>
      <w:r>
        <w:t xml:space="preserve"> </w:t>
      </w:r>
      <w:r>
        <w:t xml:space="preserve">(Bti) to control larvae without using harmful chemical pesticides.</w:t>
      </w:r>
    </w:p>
    <w:bookmarkEnd w:id="24"/>
    <w:bookmarkStart w:id="25" w:name="Xad76165787fa106652ee0f86d3ce5e2232d73a9"/>
    <w:p>
      <w:pPr>
        <w:pStyle w:val="Heading3"/>
      </w:pPr>
      <w:r>
        <w:t xml:space="preserve">3.3 Urban Green Infrastructure and Parks Management</w:t>
      </w:r>
    </w:p>
    <w:p>
      <w:pPr>
        <w:pStyle w:val="FirstParagraph"/>
      </w:pPr>
      <w:r>
        <w:t xml:space="preserve">The Ibirapuera Park, Parque do Carmo, and the Serra da Cantareira system are vital lung spaces for the city. Biologists employed by municipal or state governments manage these areas. Their duties include monitoring invasive plant species that threaten native biodiversity, managing wildlife populations (including urban foxes and various bird species), and designing educational programs for citizens to foster environmental awareness.</w:t>
      </w:r>
    </w:p>
    <w:bookmarkEnd w:id="25"/>
    <w:bookmarkStart w:id="26" w:name="corporate-sustainability-and-esg"/>
    <w:p>
      <w:pPr>
        <w:pStyle w:val="Heading3"/>
      </w:pPr>
      <w:r>
        <w:t xml:space="preserve">3.4 Corporate Sustainability and ESG</w:t>
      </w:r>
    </w:p>
    <w:p>
      <w:pPr>
        <w:pStyle w:val="FirstParagraph"/>
      </w:pPr>
      <w:r>
        <w:t xml:space="preserve">Brazilian corporations are increasingly adhering to Environmental, Social, and Governance (ESG) criteria. Multinational companies headquartered in São Paulo require biologists to conduct carbon footprint analyses, manage water resource sustainability, and ensure supply chain compliance with environmental laws. For instance, biologists audit agricultural suppliers in the interior of São Paulo state to verify that no illegal deforestation is occurring in the production of soy or sugarcane.</w:t>
      </w:r>
    </w:p>
    <w:bookmarkEnd w:id="26"/>
    <w:bookmarkEnd w:id="27"/>
    <w:bookmarkStart w:id="28" w:name="educational-and-regulatory-framework"/>
    <w:p>
      <w:pPr>
        <w:pStyle w:val="Heading2"/>
      </w:pPr>
      <w:r>
        <w:t xml:space="preserve">4. Educational and Regulatory Framework</w:t>
      </w:r>
    </w:p>
    <w:p>
      <w:pPr>
        <w:pStyle w:val="FirstParagraph"/>
      </w:pPr>
      <w:r>
        <w:t xml:space="preserve">The practice of biology in Brazil is regulated by Federal Council of Biology and Zoology (CFBio) and Regional Councils (CRBio). In São Paulo, professionals must be registered with CRBio-3. This regulatory body ensures that only qualified individuals sign technical documents, protecting both the environment and the public from malpractice.</w:t>
      </w:r>
    </w:p>
    <w:p>
      <w:pPr>
        <w:pStyle w:val="BodyText"/>
      </w:pPr>
      <w:r>
        <w:t xml:space="preserve">Universities in Brazil São Paulo, such as the University of São Paulo (USP), Universidade Estadual de Campinas (UNICAMP), and Pontifical Catholic University of São Paulo (PUC-SP), produce highly skilled biologists. The academic focus often combines rigorous scientific research with practical application, preparing graduates for the diverse challenges faced in the state's urban and rural environments.</w:t>
      </w:r>
    </w:p>
    <w:bookmarkEnd w:id="28"/>
    <w:bookmarkStart w:id="29" w:name="X59fbe7db64a8145f5947694516321fe9d5873b9"/>
    <w:p>
      <w:pPr>
        <w:pStyle w:val="Heading2"/>
      </w:pPr>
      <w:r>
        <w:t xml:space="preserve">5. Challenges Faced by Biologists in the Region</w:t>
      </w:r>
    </w:p>
    <w:p>
      <w:pPr>
        <w:pStyle w:val="FirstParagraph"/>
      </w:pPr>
      <w:r>
        <w:t xml:space="preserve">Despite their importance, biologists in São Paulo face significant challenges:</w:t>
      </w:r>
    </w:p>
    <w:p>
      <w:pPr>
        <w:numPr>
          <w:ilvl w:val="0"/>
          <w:numId w:val="1001"/>
        </w:numPr>
        <w:pStyle w:val="Compact"/>
      </w:pPr>
      <w:r>
        <w:rPr>
          <w:bCs/>
          <w:b/>
        </w:rPr>
        <w:t xml:space="preserve">Budget Cuts:</w:t>
      </w:r>
      <w:r>
        <w:t xml:space="preserve">Cuts to public funding for environmental agencies like CETESB reduce the capacity for monitoring and enforcement.</w:t>
      </w:r>
    </w:p>
    <w:p>
      <w:pPr>
        <w:numPr>
          <w:ilvl w:val="0"/>
          <w:numId w:val="1001"/>
        </w:numPr>
        <w:pStyle w:val="Compact"/>
      </w:pPr>
      <w:r>
        <w:rPr>
          <w:bCs/>
          <w:b/>
        </w:rPr>
        <w:t xml:space="preserve">Lobbying Pressure:</w:t>
      </w:r>
      <w:r>
        <w:t xml:space="preserve">The powerful agribusiness and construction lobbies in São Paulo often resist stringent biological assessments, leading to political pressure on regulatory bodies.</w:t>
      </w:r>
    </w:p>
    <w:p>
      <w:pPr>
        <w:numPr>
          <w:ilvl w:val="0"/>
          <w:numId w:val="1001"/>
        </w:numPr>
        <w:pStyle w:val="Compact"/>
      </w:pPr>
      <w:r>
        <w:rPr>
          <w:bCs/>
          <w:b/>
        </w:rPr>
        <w:t xml:space="preserve">Urban Sprawl:</w:t>
      </w:r>
      <w:r>
        <w:t xml:space="preserve">Rapid expansion into peripheral areas leads to habitat fragmentation that is difficult and expensive to mitigate.</w:t>
      </w:r>
    </w:p>
    <w:bookmarkEnd w:id="29"/>
    <w:bookmarkStart w:id="30" w:name="X8fcccf89864e679ba203ebf7e8638a435c7d59f"/>
    <w:p>
      <w:pPr>
        <w:pStyle w:val="Heading2"/>
      </w:pPr>
      <w:r>
        <w:t xml:space="preserve">6. Case Study: The Cantareira System Restoration</w:t>
      </w:r>
    </w:p>
    <w:p>
      <w:pPr>
        <w:pStyle w:val="FirstParagraph"/>
      </w:pPr>
      <w:r>
        <w:t xml:space="preserve">A pertinent example of biologist intervention in Brazil São Paulo is the restoration of the Cantareira Water Supply System. This system provides water for millions of residents. Biologists have led reforestation projects along its catchment areas, planting native tree species to improve water retention and soil stability. Their work demonstrates how biological expertise directly supports human survival and economic stability by securing water resources.</w:t>
      </w:r>
    </w:p>
    <w:bookmarkEnd w:id="30"/>
    <w:bookmarkStart w:id="31" w:name="conclusion"/>
    <w:p>
      <w:pPr>
        <w:pStyle w:val="Heading2"/>
      </w:pPr>
      <w:r>
        <w:t xml:space="preserve">7. Conclusion</w:t>
      </w:r>
    </w:p>
    <w:p>
      <w:pPr>
        <w:pStyle w:val="FirstParagraph"/>
      </w:pPr>
      <w:r>
        <w:t xml:space="preserve">The biologist in Brazil São Paulo is a pivotal figure in the sustainable development of the region. They bridge the gap between scientific knowledge and practical application, addressing issues ranging from disease control to habitat restoration. As São Paulo continues to grow, the demand for biological expertise will only increase. Effective urban planning, public health protection, and environmental preservation all rely on the insights provided by qualified biologists.</w:t>
      </w:r>
    </w:p>
    <w:p>
      <w:pPr>
        <w:pStyle w:val="BodyText"/>
      </w:pPr>
      <w:r>
        <w:t xml:space="preserve">Future efforts must focus on strengthening regulatory frameworks and increasing funding for environmental research in the state. By recognizing the critical role of the biologist, Brazil São Paulo can move towards a model of development that harmonizes economic prosperity with ecological responsibility. The preservation of remaining biodiversity fragments is not just an environmental imperative but a social and economic necessity for one of the world's most dynamic metropolitan areas.</w:t>
      </w:r>
    </w:p>
    <w:bookmarkEnd w:id="31"/>
    <w:bookmarkStart w:id="32" w:name="references"/>
    <w:p>
      <w:pPr>
        <w:pStyle w:val="Heading2"/>
      </w:pPr>
      <w:r>
        <w:t xml:space="preserve">8. References</w:t>
      </w:r>
    </w:p>
    <w:p>
      <w:pPr>
        <w:numPr>
          <w:ilvl w:val="0"/>
          <w:numId w:val="1002"/>
        </w:numPr>
        <w:pStyle w:val="Compact"/>
      </w:pPr>
      <w:r>
        <w:t xml:space="preserve">Instituto Florestal do Estado de São Paulo. (2021).</w:t>
      </w:r>
      <w:r>
        <w:t xml:space="preserve"> </w:t>
      </w:r>
      <w:r>
        <w:rPr>
          <w:iCs/>
          <w:i/>
        </w:rPr>
        <w:t xml:space="preserve">Status of Conservation of Atlantic Forest Remnants in São Paulo State</w:t>
      </w:r>
      <w:r>
        <w:t xml:space="preserve">.</w:t>
      </w:r>
    </w:p>
    <w:p>
      <w:pPr>
        <w:numPr>
          <w:ilvl w:val="0"/>
          <w:numId w:val="1002"/>
        </w:numPr>
        <w:pStyle w:val="Compact"/>
      </w:pPr>
      <w:r>
        <w:t xml:space="preserve">CETESB. (2023).</w:t>
      </w:r>
      <w:r>
        <w:t xml:space="preserve"> </w:t>
      </w:r>
      <w:r>
        <w:rPr>
          <w:iCs/>
          <w:i/>
        </w:rPr>
        <w:t xml:space="preserve">Environmental Quality Report for the State of São Paulo</w:t>
      </w:r>
      <w:r>
        <w:t xml:space="preserve">.</w:t>
      </w:r>
    </w:p>
    <w:p>
      <w:pPr>
        <w:numPr>
          <w:ilvl w:val="0"/>
          <w:numId w:val="1002"/>
        </w:numPr>
        <w:pStyle w:val="Compact"/>
      </w:pPr>
      <w:r>
        <w:t xml:space="preserve">Federal Council of Biology and Zoology (CFBio). (2020).</w:t>
      </w:r>
      <w:r>
        <w:rPr>
          <w:iCs/>
          <w:i/>
        </w:rPr>
        <w:t xml:space="preserve">Regulations for the Exercise of Biological Sciences in Brazil</w:t>
      </w:r>
      <w:r>
        <w:t xml:space="preserve">.</w:t>
      </w:r>
    </w:p>
    <w:p>
      <w:pPr>
        <w:numPr>
          <w:ilvl w:val="0"/>
          <w:numId w:val="1002"/>
        </w:numPr>
        <w:pStyle w:val="Compact"/>
      </w:pPr>
      <w:r>
        <w:t xml:space="preserve">Santos, A., &amp; Silva, B. (2019). "Urban Entomology and Public Health in Megacities: The Case of São Paulo."</w:t>
      </w:r>
      <w:r>
        <w:t xml:space="preserve"> </w:t>
      </w:r>
      <w:r>
        <w:rPr>
          <w:iCs/>
          <w:i/>
        </w:rPr>
        <w:t xml:space="preserve">Journal of Tropical Ecology</w:t>
      </w:r>
      <w:r>
        <w:t xml:space="preserve">, 35(4), 112-125.</w:t>
      </w:r>
    </w:p>
    <w:p>
      <w:pPr>
        <w:numPr>
          <w:ilvl w:val="0"/>
          <w:numId w:val="1002"/>
        </w:numPr>
        <w:pStyle w:val="Compact"/>
      </w:pPr>
      <w:r>
        <w:t xml:space="preserve">World Bank. (2022).</w:t>
      </w:r>
      <w:r>
        <w:t xml:space="preserve"> </w:t>
      </w:r>
      <w:r>
        <w:rPr>
          <w:iCs/>
          <w:i/>
        </w:rPr>
        <w:t xml:space="preserve">Sustainable Urban Development in Latin America: Lessons from São Paulo</w:t>
      </w:r>
      <w:r>
        <w:t xml:space="preserve">.</w:t>
      </w:r>
    </w:p>
    <w:p>
      <w:pPr>
        <w:pStyle w:val="FirstParagraph"/>
      </w:pPr>
      <w:r>
        <w:rPr>
          <w:bCs/>
          <w:b/>
        </w:rPr>
        <w:t xml:space="preserve">End of Research Paper Document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Brazil São Paulo: A Critical Analysis</dc:title>
  <dc:creator/>
  <dc:language>en</dc:language>
  <cp:keywords/>
  <dcterms:created xsi:type="dcterms:W3CDTF">2026-07-29T17:21:48Z</dcterms:created>
  <dcterms:modified xsi:type="dcterms:W3CDTF">2026-07-29T17:21:48Z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