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Biologists</w:t>
      </w:r>
      <w:r>
        <w:t xml:space="preserve"> </w:t>
      </w:r>
      <w:r>
        <w:t xml:space="preserve">in</w:t>
      </w:r>
      <w:r>
        <w:t xml:space="preserve"> </w:t>
      </w:r>
      <w:r>
        <w:t xml:space="preserve">the</w:t>
      </w:r>
      <w:r>
        <w:t xml:space="preserve"> </w:t>
      </w:r>
      <w:r>
        <w:t xml:space="preserve">Ecosystem</w:t>
      </w:r>
      <w:r>
        <w:t xml:space="preserve"> </w:t>
      </w:r>
      <w:r>
        <w:t xml:space="preserve">of</w:t>
      </w:r>
      <w:r>
        <w:t xml:space="preserve"> </w:t>
      </w:r>
      <w:r>
        <w:t xml:space="preserve">Canada</w:t>
      </w:r>
      <w:r>
        <w:t xml:space="preserve"> </w:t>
      </w:r>
      <w:r>
        <w:t xml:space="preserve">Vancouver</w:t>
      </w:r>
    </w:p>
    <w:bookmarkStart w:id="28" w:name="X51c121f3d2511aabe53191d95f38dc43d9ad88b"/>
    <w:p>
      <w:pPr>
        <w:pStyle w:val="Heading1"/>
      </w:pPr>
      <w:r>
        <w:t xml:space="preserve">The Role and Impact of Biologists in the Ecosystem of Canada Vancouver</w:t>
      </w:r>
    </w:p>
    <w:p>
      <w:pPr>
        <w:pStyle w:val="FirstParagraph"/>
      </w:pPr>
      <w:r>
        <w:rPr>
          <w:bCs/>
          <w:b/>
        </w:rPr>
        <w:t xml:space="preserve">Abstract</w:t>
      </w:r>
    </w:p>
    <w:p>
      <w:pPr>
        <w:pStyle w:val="BodyText"/>
      </w:pPr>
      <w:r>
        <w:t xml:space="preserve">This research paper explores the critical functions, challenges, and opportunities faced by biologists operating within the unique environmental landscape of Canada Vancouver. As one of North America's most ecologically diverse urban centers located in British Columbia, this region presents a complex interplay between rapid urbanization and pristine natural habitats. By examining case studies in marine conservation, forest management, and urban biodiversity monitoring, we highlight how professional biologists serve as the bridge between scientific inquiry and policy implementation. This document underscores the necessity of specialized biological expertise in sustaining the ecological integrity of Canada Vancouver while supporting its growing population.</w:t>
      </w:r>
    </w:p>
    <w:bookmarkStart w:id="20" w:name="introduction"/>
    <w:p>
      <w:pPr>
        <w:pStyle w:val="Heading2"/>
      </w:pPr>
      <w:r>
        <w:t xml:space="preserve">1. Introduction</w:t>
      </w:r>
    </w:p>
    <w:p>
      <w:pPr>
        <w:pStyle w:val="FirstParagraph"/>
      </w:pPr>
      <w:r>
        <w:t xml:space="preserve">The intersection of human development and natural ecosystems creates a pressing demand for scientific oversight. In Canada, specifically within the metropolitan area known as Canada Vancouver, this dynamic is particularly pronounced. The city sits on unceded territories of the Coast Salish peoples and is bordered by the Pacific Ocean to the west and temperate rainforests to north.</w:t>
      </w:r>
    </w:p>
    <w:p>
      <w:pPr>
        <w:pStyle w:val="BodyText"/>
      </w:pPr>
      <w:r>
        <w:t xml:space="preserve">Biologists in this region are not merely observers; they are active participants in shaping environmental policy, conservation strategies, and public health initiatives. The term "Canada Vancouver" represents a specific geographic and cultural context where high-density living coexists with one of the world’s most biodiverse temperate zones. Consequently, the role of the biologist has evolved from purely academic research to applied science that directly impacts municipal planning, climate resilience, and species survival.</w:t>
      </w:r>
    </w:p>
    <w:bookmarkEnd w:id="20"/>
    <w:bookmarkStart w:id="21" w:name="Xcf11b713f5195b94d510b87cc952a3335b919e4"/>
    <w:p>
      <w:pPr>
        <w:pStyle w:val="Heading2"/>
      </w:pPr>
      <w:r>
        <w:t xml:space="preserve">2. The Ecological Context of Canada Vancouver</w:t>
      </w:r>
    </w:p>
    <w:p>
      <w:pPr>
        <w:pStyle w:val="FirstParagraph"/>
      </w:pPr>
      <w:r>
        <w:t xml:space="preserve">To understand the work of biologists in this region, one must first appreciate its ecological complexity. Canada Vancouver is characterized by a humid oceanic climate that supports dense old-growth forests in surrounding areas like British Columbia's interior and coastal islands. The marine environment adjacent to the city is rich with salmonid species, cetaceans (including Orcas and Grey Whales), and diverse benthic communities.</w:t>
      </w:r>
    </w:p>
    <w:p>
      <w:pPr>
        <w:pStyle w:val="BodyText"/>
      </w:pPr>
      <w:r>
        <w:t xml:space="preserve">However, this biodiversity is under threat from habitat fragmentation, pollution, invasive species, and climate change. For instance rising sea temperatures affect salmon migration patterns crucial to both the local ecosystem and Indigenous cultural practices. Similarly urban sprawl encroaches upon critical wildlife corridors in the Greater Vancouver area leading to increased human-wildlife conflict.</w:t>
      </w:r>
    </w:p>
    <w:bookmarkEnd w:id="21"/>
    <w:bookmarkStart w:id="22" w:name="key-areas-of-biological-intervention"/>
    <w:p>
      <w:pPr>
        <w:pStyle w:val="Heading2"/>
      </w:pPr>
      <w:r>
        <w:t xml:space="preserve">3. Key Areas of Biological Intervention</w:t>
      </w:r>
    </w:p>
    <w:p>
      <w:pPr>
        <w:pStyle w:val="FirstParagraph"/>
      </w:pPr>
      <w:r>
        <w:t xml:space="preserve">Biologists working in Canada Vancouver focus on several key domains where their expertise is indispensable:</w:t>
      </w:r>
    </w:p>
    <w:p>
      <w:pPr>
        <w:numPr>
          <w:ilvl w:val="0"/>
          <w:numId w:val="1001"/>
        </w:numPr>
        <w:pStyle w:val="Compact"/>
      </w:pPr>
      <w:r>
        <w:rPr>
          <w:bCs/>
          <w:b/>
        </w:rPr>
        <w:t xml:space="preserve">Municipal Sustainability and Urban Planning:</w:t>
      </w:r>
      <w:r>
        <w:t xml:space="preserve">Biologists collaborate with city planners to integrate green infrastructure into urban design. This includes the assessment of wetlands before construction permits are issued ensuring that natural water filtration systems remain intact. In Canada Vancouver numerous projects require Environmental Impact Assessments (EIAs) conducted by certified biologists to evaluate potential harm to protected species such as the Western Red Cedar or various amphibians.</w:t>
      </w:r>
    </w:p>
    <w:p>
      <w:pPr>
        <w:numPr>
          <w:ilvl w:val="0"/>
          <w:numId w:val="1001"/>
        </w:numPr>
        <w:pStyle w:val="Compact"/>
      </w:pPr>
      <w:r>
        <w:rPr>
          <w:bCs/>
          <w:b/>
        </w:rPr>
        <w:t xml:space="preserve">Marine Biology and Fisheries Management:</w:t>
      </w:r>
      <w:r>
        <w:t xml:space="preserve">The Fraser River delta and coastal waters are vital for fish populations. Biologists monitor water quality analyze genetic stock structure of salmon runs and advise on sustainable fishing limits. Their data informs regulations that balance commercial interests with conservation goals ensuring the long-term viability of marine resources in Canada Vancouver.</w:t>
      </w:r>
    </w:p>
    <w:p>
      <w:pPr>
        <w:numPr>
          <w:ilvl w:val="0"/>
          <w:numId w:val="1001"/>
        </w:numPr>
        <w:pStyle w:val="Compact"/>
      </w:pPr>
      <w:r>
        <w:rPr>
          <w:bCs/>
          <w:b/>
        </w:rPr>
        <w:t xml:space="preserve">Biodiversity Conservation:</w:t>
      </w:r>
      <w:r>
        <w:t xml:space="preserve">With over 200 species listed under provincial or federal endangered species acts biologists play a crucial role in habitat restoration programs. Initiatives aimed at restoring riparian buffers planting native vegetation and removing invasive plants like Himalayan Blackberry require rigorous biological planning and execution.</w:t>
      </w:r>
    </w:p>
    <w:bookmarkEnd w:id="22"/>
    <w:bookmarkStart w:id="23" w:name="Xf8c719d2ef2d44dc8d18bff52a09f4554478458"/>
    <w:p>
      <w:pPr>
        <w:pStyle w:val="Heading2"/>
      </w:pPr>
      <w:r>
        <w:t xml:space="preserve">4. Regulatory Frameworks and Professional Standards</w:t>
      </w:r>
    </w:p>
    <w:p>
      <w:pPr>
        <w:pStyle w:val="FirstParagraph"/>
      </w:pPr>
      <w:r>
        <w:t xml:space="preserve">In Canada Vancouver the practice of biology is regulated to ensure scientific integrity and public safety. The College of Applied Biology of British Columbia (CAB) oversees professionals who hold titles such as Registered Biologist (RBiol) or Certified Wildlife Biologist (CWB).</w:t>
      </w:r>
    </w:p>
    <w:p>
      <w:pPr>
        <w:pStyle w:val="BodyText"/>
      </w:pPr>
      <w:r>
        <w:t xml:space="preserve">These regulations mandate ongoing professional development adherence to ethical codes and compliance with legislation such as the Fisheries Act Species at Risk Act and the Environmental Management Act. For researchers and consultants operating in Canada Vancouver obtaining these credentials is often a prerequisite for conducting fieldwork or submitting reports that influence government decisions.</w:t>
      </w:r>
    </w:p>
    <w:bookmarkEnd w:id="23"/>
    <w:bookmarkStart w:id="24" w:name="challenges-faced-by-biologists"/>
    <w:p>
      <w:pPr>
        <w:pStyle w:val="Heading2"/>
      </w:pPr>
      <w:r>
        <w:t xml:space="preserve">5. Challenges Faced by Biologists</w:t>
      </w:r>
    </w:p>
    <w:p>
      <w:pPr>
        <w:pStyle w:val="FirstParagraph"/>
      </w:pPr>
      <w:r>
        <w:t xml:space="preserve">Despite clear regulatory frameworks biologists in Canada Vancouver face significant challenges:</w:t>
      </w:r>
    </w:p>
    <w:p>
      <w:pPr>
        <w:numPr>
          <w:ilvl w:val="0"/>
          <w:numId w:val="1002"/>
        </w:numPr>
        <w:pStyle w:val="Compact"/>
      </w:pPr>
      <w:r>
        <w:rPr>
          <w:bCs/>
          <w:b/>
        </w:rPr>
        <w:t xml:space="preserve">Funding Constraints:</w:t>
      </w:r>
      <w:r>
        <w:t xml:space="preserve">Non-profit organizations and academic institutions often struggle with limited funding for long-term ecological monitoring programs essential for tracking climate impacts.</w:t>
      </w:r>
    </w:p>
    <w:p>
      <w:pPr>
        <w:numPr>
          <w:ilvl w:val="0"/>
          <w:numId w:val="1002"/>
        </w:numPr>
        <w:pStyle w:val="Compact"/>
      </w:pPr>
      <w:r>
        <w:rPr>
          <w:bCs/>
          <w:b/>
        </w:rPr>
        <w:t xml:space="preserve">Data Gaps:</w:t>
      </w:r>
      <w:r>
        <w:t xml:space="preserve">In many rural parts of the Greater Vancouver region historical data is scarce making it difficult to establish baselines for change detection.</w:t>
      </w:r>
    </w:p>
    <w:p>
      <w:pPr>
        <w:numPr>
          <w:ilvl w:val="0"/>
          <w:numId w:val="1002"/>
        </w:numPr>
        <w:pStyle w:val="Compact"/>
      </w:pPr>
      <w:r>
        <w:rPr>
          <w:bCs/>
          <w:b/>
        </w:rPr>
        <w:t xml:space="preserve">Public Perception vs. Scientific Evidence:</w:t>
      </w:r>
      <w:r>
        <w:t xml:space="preserve">There are occasional tensions between community desires for development and scientific recommendations for preservation. Biologists must effectively communicate complex ecological concepts to lay audiences stakeholders and policymakers.</w:t>
      </w:r>
    </w:p>
    <w:bookmarkEnd w:id="24"/>
    <w:bookmarkStart w:id="25" w:name="future-directions-and-opportunities"/>
    <w:p>
      <w:pPr>
        <w:pStyle w:val="Heading2"/>
      </w:pPr>
      <w:r>
        <w:t xml:space="preserve">6. Future Directions and Opportunities</w:t>
      </w:r>
    </w:p>
    <w:p>
      <w:pPr>
        <w:pStyle w:val="FirstParagraph"/>
      </w:pPr>
      <w:r>
        <w:t xml:space="preserve">The future of biology in Canada Vancouver lies in interdisciplinary collaboration. Emerging fields such as eDNA (environmental DNA) monitoring offer non-invasive methods for tracking biodiversity which could revolutionize how we assess ecosystem health without disturbing fragile habitats.</w:t>
      </w:r>
    </w:p>
    <w:p>
      <w:pPr>
        <w:pStyle w:val="BodyText"/>
      </w:pPr>
      <w:r>
        <w:t xml:space="preserve">Moreover climate adaptation strategies will increasingly rely on biological insights. Biologists are tasked with identifying resilient plant species for urban greening efforts predicting shifts in pest populations due to warmer winters and designing corridors that allow wildlife to migrate safely through expanding cities.</w:t>
      </w:r>
    </w:p>
    <w:bookmarkEnd w:id="25"/>
    <w:bookmarkStart w:id="26" w:name="conclusion"/>
    <w:p>
      <w:pPr>
        <w:pStyle w:val="Heading2"/>
      </w:pPr>
      <w:r>
        <w:t xml:space="preserve">7. Conclusion</w:t>
      </w:r>
    </w:p>
    <w:p>
      <w:pPr>
        <w:pStyle w:val="FirstParagraph"/>
      </w:pPr>
      <w:r>
        <w:t xml:space="preserve">The profession of biologist is central to the sustainable development of Canada Vancouver. By providing evidence-based recommendations they help balance economic growth with environmental stewardship. As global attention turns toward biodiversity loss and climate crisis regions like Canada Vancouver serve as testbeds for innovative conservation practices.</w:t>
      </w:r>
    </w:p>
    <w:p>
      <w:pPr>
        <w:pStyle w:val="BodyText"/>
      </w:pPr>
      <w:r>
        <w:t xml:space="preserve">Investing in biological research and supporting qualified professionals ensures that this unique Canadian city remains a model of coexistence between urban life and natural wonder. The continued engagement of biologists in policy-making field science education and community outreach is essential for preserving the ecological heritage of Canada Vancouver for future generations.</w:t>
      </w:r>
    </w:p>
    <w:p>
      <w:r>
        <w:pict>
          <v:rect style="width:0;height:1.5pt" o:hralign="center" o:hrstd="t" o:hr="t"/>
        </w:pict>
      </w:r>
    </w:p>
    <w:bookmarkEnd w:id="26"/>
    <w:bookmarkStart w:id="27" w:name="references"/>
    <w:p>
      <w:pPr>
        <w:pStyle w:val="Heading2"/>
      </w:pPr>
      <w:r>
        <w:t xml:space="preserve">References</w:t>
      </w:r>
    </w:p>
    <w:p>
      <w:pPr>
        <w:numPr>
          <w:ilvl w:val="0"/>
          <w:numId w:val="1003"/>
        </w:numPr>
        <w:pStyle w:val="Compact"/>
      </w:pPr>
      <w:r>
        <w:t xml:space="preserve">College of Applied Biology British Columbia.(n.d.). Standards of Practice.</w:t>
      </w:r>
    </w:p>
    <w:p>
      <w:pPr>
        <w:numPr>
          <w:ilvl w:val="0"/>
          <w:numId w:val="1003"/>
        </w:numPr>
        <w:pStyle w:val="Compact"/>
      </w:pPr>
      <w:r>
        <w:t xml:space="preserve">Government of Canada. (2023). Species at Risk Public Registry.</w:t>
      </w:r>
    </w:p>
    <w:p>
      <w:pPr>
        <w:numPr>
          <w:ilvl w:val="0"/>
          <w:numId w:val="1003"/>
        </w:numPr>
        <w:pStyle w:val="Compact"/>
      </w:pPr>
      <w:r>
        <w:t xml:space="preserve">Vancouver Coastal Health Authority. (2022). Environmental Health and Ecology Reports.</w:t>
      </w:r>
    </w:p>
    <w:p>
      <w:pPr>
        <w:numPr>
          <w:ilvl w:val="0"/>
          <w:numId w:val="1003"/>
        </w:numPr>
        <w:pStyle w:val="Compact"/>
      </w:pPr>
      <w:r>
        <w:t xml:space="preserve">Taylor Institute for Journalism and Art, UBC. (Various Years). Pacific Coast Cultural &amp; Environmental Studies.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Biologists in the Ecosystem of Canada Vancouver</dc:title>
  <dc:creator/>
  <dc:language>en</dc:language>
  <cp:keywords/>
  <dcterms:created xsi:type="dcterms:W3CDTF">2026-07-29T09:37:08Z</dcterms:created>
  <dcterms:modified xsi:type="dcterms:W3CDTF">2026-07-29T09:37:08Z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