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0" w:name="Xd4d02b537defe835d6d3f7d72f19e9750b7ee8a"/>
    <w:p>
      <w:pPr>
        <w:pStyle w:val="Heading1"/>
      </w:pPr>
      <w:r>
        <w:t xml:space="preserve">The Role and Impact of Biologists in Colombia Medellín</w:t>
      </w:r>
    </w:p>
    <w:p>
      <w:pPr>
        <w:pStyle w:val="FirstParagraph"/>
      </w:pPr>
      <w:r>
        <w:t xml:space="preserve">A Comprehensive Research Paper on Biodiversity Conservation, Urban Ecology, and Public Health in the "City of Eternal Spring"</w:t>
      </w:r>
      <w:r>
        <w:br/>
      </w:r>
      <w:r>
        <w:br/>
      </w:r>
      <w:r>
        <w:t xml:space="preserve">Prepared for Academic Review</w:t>
      </w:r>
      <w:r>
        <w:br/>
      </w:r>
      <w:r>
        <w:t xml:space="preserve">Date: 2023</w:t>
      </w:r>
    </w:p>
    <w:bookmarkEnd w:id="20"/>
    <w:bookmarkStart w:id="21" w:name="i.-introduction"/>
    <w:p>
      <w:pPr>
        <w:pStyle w:val="Heading1"/>
      </w:pPr>
      <w:r>
        <w:t xml:space="preserve">I. Introduction</w:t>
      </w:r>
    </w:p>
    <w:p>
      <w:pPr>
        <w:pStyle w:val="FirstParagraph"/>
      </w:pPr>
      <w:r>
        <w:t xml:space="preserve">The intersection of biological science and urban development represents one of the most critical challenges in the modern era. Nowhere is this more evident than in Colombia Medellín, a vibrant metropolis that has undergone a remarkable transformation from being known as one of the most dangerous cities in the world to becoming a global model for social urbanism and sustainable planning. At the heart of this transformation lies a vital yet often overlooked professional demographic:</w:t>
      </w:r>
      <w:r>
        <w:t xml:space="preserve"> </w:t>
      </w:r>
      <w:r>
        <w:rPr>
          <w:bCs/>
          <w:b/>
        </w:rPr>
        <w:t xml:space="preserve">Biologist</w:t>
      </w:r>
      <w:r>
        <w:t xml:space="preserve">. In this research paper, we explore how Biologists are shaping Medellín's ecological landscape, driving conservation efforts, and contributing significantly to public health initiatives within the unique geographical context of Colombia Medellín. The city’s location in the Aburrá Valley, surrounded by lush Andean forests and characterized by a microclimate that has earned it the title "City of Eternal Spring," provides an unparalleled laboratory for biological sciences.</w:t>
      </w:r>
    </w:p>
    <w:p>
      <w:pPr>
        <w:pStyle w:val="BodyText"/>
      </w:pPr>
      <w:r>
        <w:t xml:space="preserve">As Medellín continues to expand, balancing rapid urbanization with environmental preservation becomes paramount. Biologists are not merely observers in this process; they are active agents of change, conducting research on flora and fauna that inhabit both the natural reserves and the sprawling urban fringes of Colombia Medellín. Their work is essential for understanding how biodiversity responds to human-induced changes such as infrastructure development, pollution, and climate variability.</w:t>
      </w:r>
    </w:p>
    <w:bookmarkEnd w:id="21"/>
    <w:bookmarkStart w:id="24" w:name="X32f775de553f5ef27b6c010413abf87acced72f"/>
    <w:p>
      <w:pPr>
        <w:pStyle w:val="Heading1"/>
      </w:pPr>
      <w:r>
        <w:t xml:space="preserve">II. The Biodiversity Hotspot: Environmental Context of Colombia Medellín</w:t>
      </w:r>
    </w:p>
    <w:p>
      <w:pPr>
        <w:pStyle w:val="FirstParagraph"/>
      </w:pPr>
      <w:r>
        <w:t xml:space="preserve">To appreciate the role of Biologists in this region, one must first understand the ecological richness that defines Colombia Medellín. Located in the northern hemisphere at approximately 625 meters above sea level, the city is surrounded by steep mountain slopes covered with secondary forests and remnant patches of primary vegetation. These areas serve as crucial biodiversity corridors connecting larger Andean ecosystems.</w:t>
      </w:r>
    </w:p>
    <w:bookmarkStart w:id="22" w:name="a.-flora-and-fauna-assessment"/>
    <w:p>
      <w:pPr>
        <w:pStyle w:val="Heading3"/>
      </w:pPr>
      <w:r>
        <w:t xml:space="preserve">A. Flora and Fauna Assessment</w:t>
      </w:r>
    </w:p>
    <w:p>
      <w:pPr>
        <w:pStyle w:val="FirstParagraph"/>
      </w:pPr>
      <w:r>
        <w:t xml:space="preserve">The Aburrá Valley is home to a diverse array of species, including thousands of plant species, hundreds of bird species (with avian diversity being particularly notable), amphibians, reptiles, and mammals ranging from small rodents to larger predators like the jaguarundi. Biologists conduct regular field surveys to monitor these populations. Their research often focuses on identifying endemic or threatened species that require immediate protection due to habitat fragmentation.</w:t>
      </w:r>
    </w:p>
    <w:bookmarkEnd w:id="22"/>
    <w:bookmarkStart w:id="23" w:name="b.-water-resource-management"/>
    <w:p>
      <w:pPr>
        <w:pStyle w:val="Heading3"/>
      </w:pPr>
      <w:r>
        <w:t xml:space="preserve">B. Water Resource Management</w:t>
      </w:r>
    </w:p>
    <w:p>
      <w:pPr>
        <w:pStyle w:val="FirstParagraph"/>
      </w:pPr>
      <w:r>
        <w:t xml:space="preserve">The city's water supply depends heavily on upstream watersheds such as La Mamacoca and Santa María. Biologists play a pivotal role in monitoring the health of these aquatic ecosystems, assessing water quality through biological indicators (bioindicators), and developing strategies to protect riparian zones from agricultural runoff and urban waste. In Colombia Medellín, where water scarcity can become an issue during El Niño phenomena, the expertise of Biologists is indispensable for long-term resource sustainability.</w:t>
      </w:r>
    </w:p>
    <w:bookmarkEnd w:id="23"/>
    <w:bookmarkEnd w:id="24"/>
    <w:bookmarkStart w:id="27" w:name="X62588a748f1cf70441d2589fad4e7e71dacf55c"/>
    <w:p>
      <w:pPr>
        <w:pStyle w:val="Heading1"/>
      </w:pPr>
      <w:r>
        <w:t xml:space="preserve">III. Biologists in Urban Ecology and Green Infrastructure</w:t>
      </w:r>
    </w:p>
    <w:p>
      <w:pPr>
        <w:pStyle w:val="FirstParagraph"/>
      </w:pPr>
      <w:r>
        <w:t xml:space="preserve">Medellín has been a pioneer in implementing green infrastructure to mitigate urban heat islands and improve air quality. Projects such as "Corredores Verdes" (Green Corridors) aim to connect parks and public spaces through tree-lined streets. Biologists are instrumental in the selection of native plant species that can thrive in urban conditions while providing ecosystem services.</w:t>
      </w:r>
    </w:p>
    <w:bookmarkStart w:id="25" w:name="a.-selecting-native-species"/>
    <w:p>
      <w:pPr>
        <w:pStyle w:val="Heading3"/>
      </w:pPr>
      <w:r>
        <w:t xml:space="preserve">A. Selecting Native Species</w:t>
      </w:r>
    </w:p>
    <w:p>
      <w:pPr>
        <w:pStyle w:val="FirstParagraph"/>
      </w:pPr>
      <w:r>
        <w:t xml:space="preserve">The use of non-native ornamental plants often fails to support local pollinators and can become invasive, disrupting local ecosystems. Biologists evaluate the ecological suitability of various plant species for urban planting programs in Colombia Medellín. By prioritizing native trees like the *Cedro* (Cedrela odorata) or *Guayacán*, they ensure that green infrastructure supports local biodiversity rather than detracting from it.</w:t>
      </w:r>
    </w:p>
    <w:bookmarkEnd w:id="25"/>
    <w:bookmarkStart w:id="26" w:name="b.-air-quality-and-bioindicators"/>
    <w:p>
      <w:pPr>
        <w:pStyle w:val="Heading3"/>
      </w:pPr>
      <w:r>
        <w:t xml:space="preserve">B. Air Quality and Bioindicators</w:t>
      </w:r>
    </w:p>
    <w:p>
      <w:pPr>
        <w:pStyle w:val="FirstParagraph"/>
      </w:pPr>
      <w:r>
        <w:t xml:space="preserve">Air pollution remains a challenge in the valley due to geographical factors that trap pollutants. Biologists contribute to environmental monitoring by studying the effects of air pollutants on plant physiology. Certain lichen species, for instance, are sensitive to sulfur dioxide and nitrogen oxides. By mapping lichen diversity across different neighborhoods in Colombia Medellín, Biologists can provide highly accurate spatial data on air quality levels that complements traditional mechanical sensors.</w:t>
      </w:r>
    </w:p>
    <w:bookmarkEnd w:id="26"/>
    <w:bookmarkEnd w:id="27"/>
    <w:bookmarkStart w:id="30" w:name="iv.-public-health-and-vector-biology"/>
    <w:p>
      <w:pPr>
        <w:pStyle w:val="Heading1"/>
      </w:pPr>
      <w:r>
        <w:t xml:space="preserve">IV. Public Health and Vector Biology</w:t>
      </w:r>
    </w:p>
    <w:p>
      <w:pPr>
        <w:pStyle w:val="FirstParagraph"/>
      </w:pPr>
      <w:r>
        <w:t xml:space="preserve">The impact of Biologists extends beyond environmental conservation into the realm of public health. In a tropical-temperate climate like that of Colombia Medellín, vector-borne diseases such as dengue, Zika, chikungunya, and malaria pose recurring threats. Biologists specializing in entomology and epidemiology are at the forefront of combating these diseases.</w:t>
      </w:r>
    </w:p>
    <w:bookmarkStart w:id="28" w:name="a.-vector-control-strategies"/>
    <w:p>
      <w:pPr>
        <w:pStyle w:val="Heading3"/>
      </w:pPr>
      <w:r>
        <w:t xml:space="preserve">A. Vector Control Strategies</w:t>
      </w:r>
    </w:p>
    <w:p>
      <w:pPr>
        <w:pStyle w:val="FirstParagraph"/>
      </w:pPr>
      <w:r>
        <w:t xml:space="preserve">Traditional chemical control methods have limitations and potential environmental hazards. Biologists research alternative strategies, such as biological control using natural predators (e.g., copepods that eat mosquito larvae) or genetic modification of vector populations to reduce their reproductive capacity. In Medellín, collaboration between academic institutions and the local health secretary relies heavily on biological data to predict outbreak hotspots based on climatic variables and vector density.</w:t>
      </w:r>
    </w:p>
    <w:bookmarkEnd w:id="28"/>
    <w:bookmarkStart w:id="29" w:name="b.-epidemiological-research"/>
    <w:p>
      <w:pPr>
        <w:pStyle w:val="Heading3"/>
      </w:pPr>
      <w:r>
        <w:t xml:space="preserve">B. Epidemiological Research</w:t>
      </w:r>
    </w:p>
    <w:p>
      <w:pPr>
        <w:pStyle w:val="FirstParagraph"/>
      </w:pPr>
      <w:r>
        <w:t xml:space="preserve">The study of disease transmission dynamics requires a deep understanding of ecological niches. Biologists analyze how urban planning affects the breeding habits of vectors. For example, improper waste management in certain informal settlements creates breeding grounds for *Aedes aegypti*. By working with social scientists and urban planners, Biologists help design interventions that address the root ecological causes of disease propagation.</w:t>
      </w:r>
    </w:p>
    <w:bookmarkEnd w:id="29"/>
    <w:bookmarkEnd w:id="30"/>
    <w:bookmarkStart w:id="33" w:name="X47e5f4e4fa7743ee587f3c8d0f5dafd43832efe"/>
    <w:p>
      <w:pPr>
        <w:pStyle w:val="Heading1"/>
      </w:pPr>
      <w:r>
        <w:t xml:space="preserve">V. Academic and Institutional Contributions</w:t>
      </w:r>
    </w:p>
    <w:p>
      <w:pPr>
        <w:pStyle w:val="FirstParagraph"/>
      </w:pPr>
      <w:r>
        <w:t xml:space="preserve">The presence of renowned universities such as the Universidad Nacional de Colombia (Sede Medellín), Universidad de Antioquia, and Pontificia Universidad Javeriana has established a strong academic foundation for biological sciences in the region. These institutions are not just centers of learning; they are hubs of innovation where Biologists collaborate with international partners to tackle global environmental issues.</w:t>
      </w:r>
    </w:p>
    <w:bookmarkStart w:id="31" w:name="a.-research-centers-and-laboratories"/>
    <w:p>
      <w:pPr>
        <w:pStyle w:val="Heading3"/>
      </w:pPr>
      <w:r>
        <w:t xml:space="preserve">A. Research Centers and Laboratories</w:t>
      </w:r>
    </w:p>
    <w:p>
      <w:pPr>
        <w:pStyle w:val="FirstParagraph"/>
      </w:pPr>
      <w:r>
        <w:t xml:space="preserve">Laboratories across Colombia Medellín conduct cutting-edge research in genomics, biotechnology, and ecological modeling. For instance, researchers are using DNA barcoding techniques to rapidly identify species involved in illegal wildlife trade, a significant problem in the region. Biologists also engage with local industries to develop sustainable agricultural practices that reduce pesticide use while maintaining crop yields.</w:t>
      </w:r>
    </w:p>
    <w:bookmarkEnd w:id="31"/>
    <w:bookmarkStart w:id="32" w:name="X2feb3197b55d634b85ffe54d5af11d860557253"/>
    <w:p>
      <w:pPr>
        <w:pStyle w:val="Heading3"/>
      </w:pPr>
      <w:r>
        <w:t xml:space="preserve">B. Community Engagement and Citizen Science</w:t>
      </w:r>
    </w:p>
    <w:p>
      <w:pPr>
        <w:pStyle w:val="FirstParagraph"/>
      </w:pPr>
      <w:r>
        <w:t xml:space="preserve">A growing trend in Medellín is the promotion of citizen science initiatives led by Biologists. By involving local communities in bird watching, water quality testing, or tree planting activities, these professionals raise environmental awareness and gather valuable data at a scale that would be impossible for researchers alone. This participatory approach fosters a sense of ownership over local natural resources among residents.</w:t>
      </w:r>
    </w:p>
    <w:bookmarkEnd w:id="32"/>
    <w:bookmarkEnd w:id="33"/>
    <w:bookmarkStart w:id="34" w:name="vi.-challenges-and-future-directions"/>
    <w:p>
      <w:pPr>
        <w:pStyle w:val="Heading1"/>
      </w:pPr>
      <w:r>
        <w:t xml:space="preserve">VI. Challenges and Future Directions</w:t>
      </w:r>
    </w:p>
    <w:p>
      <w:pPr>
        <w:pStyle w:val="FirstParagraph"/>
      </w:pPr>
      <w:r>
        <w:t xml:space="preserve">Despite significant progress, Biologists in Colombia Medellín face numerous challenges. Habitat loss continues to accelerate due to real estate development and infrastructure projects such as the Metro expansions. Climate change alters temperature and precipitation patterns, affecting species distribution ranges. Furthermore, funding for basic biological research can be inconsistent.</w:t>
      </w:r>
    </w:p>
    <w:p>
      <w:pPr>
        <w:pStyle w:val="BodyText"/>
      </w:pPr>
      <w:r>
        <w:t xml:space="preserve">To address these issues, there is a need for stronger policy integration where biological recommendations are legally binding in urban planning decisions. Biologists must advocate for the protection of remaining forest patches and the establishment of ecological corridors that remain functional despite urban density. Additionally, expanding interdisciplinary collaboration—linking biology with economics, sociology, and engineering—will be crucial for holistic solutions.</w:t>
      </w:r>
    </w:p>
    <w:bookmarkEnd w:id="34"/>
    <w:bookmarkStart w:id="35" w:name="vii.-conclusion"/>
    <w:p>
      <w:pPr>
        <w:pStyle w:val="Heading1"/>
      </w:pPr>
      <w:r>
        <w:t xml:space="preserve">VII. Conclusion</w:t>
      </w:r>
    </w:p>
    <w:p>
      <w:pPr>
        <w:pStyle w:val="FirstParagraph"/>
      </w:pPr>
      <w:r>
        <w:t xml:space="preserve">In conclusion, Biologists are indispensable to the sustainable development narrative of Colombia Medellín. Their work bridges the gap between economic growth and environmental stewardship. From conserving unique biodiversity in the Andean slopes to managing public health risks associated with tropical diseases and enhancing urban livability through green infrastructure, their contributions are multifaceted and profound. As Medellín continues its trajectory toward becoming a smart and sustainable city, the voice of Biologists must remain central to policy-making processes. Investing in biological research, supporting professional development for Biologists, and fostering public-private partnerships will ensure that Colombia Medellín remains a resilient sanctuary for both human inhabitants and the diverse ecosystems that make it unique.</w:t>
      </w:r>
    </w:p>
    <w:bookmarkEnd w:id="35"/>
    <w:bookmarkStart w:id="36" w:name="viii.-references-selected"/>
    <w:p>
      <w:pPr>
        <w:pStyle w:val="Heading1"/>
      </w:pPr>
      <w:r>
        <w:t xml:space="preserve">VIII. References (Selected)</w:t>
      </w:r>
    </w:p>
    <w:p>
      <w:pPr>
        <w:numPr>
          <w:ilvl w:val="0"/>
          <w:numId w:val="1001"/>
        </w:numPr>
        <w:pStyle w:val="Compact"/>
      </w:pPr>
      <w:r>
        <w:rPr>
          <w:iCs/>
          <w:i/>
        </w:rPr>
        <w:t xml:space="preserve">Note: In a full academic submission, this section would contain detailed citations following APA or Vancouver style guidelines regarding local municipal plans from Alcaldía de Medellín and peer-reviewed articles from journals such as "Biota Colombiana" or "Revista Facultad Nacional de Agronomía".</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Colombia Medellín: A Comprehensive Research Paper</dc:title>
  <dc:creator/>
  <dc:language>en</dc:language>
  <cp:keywords/>
  <dcterms:created xsi:type="dcterms:W3CDTF">2026-07-29T17:18:36Z</dcterms:created>
  <dcterms:modified xsi:type="dcterms:W3CDTF">2026-07-29T17:18:36Z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