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Advancing</w:t>
      </w:r>
      <w:r>
        <w:t xml:space="preserve"> </w:t>
      </w:r>
      <w:r>
        <w:t xml:space="preserve">Ecological</w:t>
      </w:r>
      <w:r>
        <w:t xml:space="preserve"> </w:t>
      </w:r>
      <w:r>
        <w:t xml:space="preserve">and</w:t>
      </w:r>
      <w:r>
        <w:t xml:space="preserve"> </w:t>
      </w:r>
      <w:r>
        <w:t xml:space="preserve">Medical</w:t>
      </w:r>
      <w:r>
        <w:t xml:space="preserve"> </w:t>
      </w:r>
      <w:r>
        <w:t xml:space="preserve">Resilience</w:t>
      </w:r>
      <w:r>
        <w:t xml:space="preserve"> </w:t>
      </w:r>
      <w:r>
        <w:t xml:space="preserve">in</w:t>
      </w:r>
      <w:r>
        <w:t xml:space="preserve"> </w:t>
      </w:r>
      <w:r>
        <w:t xml:space="preserve">Qatar</w:t>
      </w:r>
      <w:r>
        <w:t xml:space="preserve"> </w:t>
      </w:r>
      <w:r>
        <w:t xml:space="preserve">Doha</w:t>
      </w:r>
    </w:p>
    <w:bookmarkStart w:id="33" w:name="Xe625236c948a1f759f435b7542d8cc92314c0fe"/>
    <w:p>
      <w:pPr>
        <w:pStyle w:val="Heading1"/>
      </w:pPr>
      <w:r>
        <w:t xml:space="preserve">The Role of Biologists in Advancing Ecological and Medical Resilience in Qatar Doha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Applied Ecology, Marine Biology, and Public Health</w:t>
      </w:r>
      <w:r>
        <w:br/>
      </w:r>
      <w:r>
        <w:rPr>
          <w:bCs/>
          <w:b/>
        </w:rPr>
        <w:t xml:space="preserve">Region of Focus:</w:t>
      </w:r>
      <w:r>
        <w:t xml:space="preserve"> </w:t>
      </w:r>
      <w:r>
        <w:t xml:space="preserve">Qatar Doha</w:t>
      </w:r>
    </w:p>
    <w:bookmarkStart w:id="20" w:name="abstract"/>
    <w:p>
      <w:pPr>
        <w:pStyle w:val="Heading3"/>
      </w:pPr>
      <w:r>
        <w:t xml:space="preserve">Abstract</w:t>
      </w:r>
    </w:p>
    <w:p>
      <w:pPr>
        <w:pStyle w:val="FirstParagraph"/>
      </w:pPr>
      <w:r>
        <w:t xml:space="preserve">This research paper examines the critical contributions of biologists in the unique environmental and developmental context of Qatar Doha. As a rapidly modernizing nation situated in one of the most arid regions on Earth, Qatar faces distinct challenges regarding water scarcity, biodiversity conservation, and public health. Biologists play a pivotal role in addressing these issues through marine conservation efforts along the Persian Gulf coast, sustainable agricultural innovations for urban food security in Doha, and epidemiological research aimed at mitigating heat-related health risks. This document explores three primary domains: marine ecological preservation, hydroponic and agronomic advancements, and medical biology focused on climate adaptation. The findings suggest that interdisciplinary biological research is indispensable to the success of Qatar’s National Vision 2030, ensuring sustainable development while preserving natural heritage in a high-stress environment.</w:t>
      </w:r>
    </w:p>
    <w:bookmarkEnd w:id="20"/>
    <w:bookmarkStart w:id="21" w:name="introduction"/>
    <w:p>
      <w:pPr>
        <w:pStyle w:val="Heading2"/>
      </w:pPr>
      <w:r>
        <w:t xml:space="preserve">1. Introduction</w:t>
      </w:r>
    </w:p>
    <w:p>
      <w:pPr>
        <w:pStyle w:val="FirstParagraph"/>
      </w:pPr>
      <w:r>
        <w:t xml:space="preserve">The Republic of Qatar, with its capital city Doha serving as the economic and cultural hub, presents a fascinating case study for biological sciences. Characterized by an extreme desert climate, limited freshwater resources, and a coastline rich in marine biodiversity but threatened by industrialization and rising sea temperatures, Qatar requires specialized scientific intervention. The term</w:t>
      </w:r>
      <w:r>
        <w:t xml:space="preserve"> </w:t>
      </w:r>
      <w:r>
        <w:rPr>
          <w:bCs/>
          <w:b/>
        </w:rPr>
        <w:t xml:space="preserve">Biologist</w:t>
      </w:r>
      <w:r>
        <w:t xml:space="preserve"> </w:t>
      </w:r>
      <w:r>
        <w:t xml:space="preserve">refers broadly to scientists who study life processes across various scales, from cellular mechanisms to entire ecosystems. In the context of</w:t>
      </w:r>
      <w:r>
        <w:t xml:space="preserve"> </w:t>
      </w:r>
      <w:r>
        <w:rPr>
          <w:bCs/>
          <w:b/>
        </w:rPr>
        <w:t xml:space="preserve">Qatar Doha</w:t>
      </w:r>
      <w:r>
        <w:t xml:space="preserve">, biologists are not merely academic observers but active participants in national planning, infrastructure development, and public health strategy.</w:t>
      </w:r>
    </w:p>
    <w:p>
      <w:pPr>
        <w:pStyle w:val="BodyText"/>
      </w:pPr>
      <w:r>
        <w:t xml:space="preserve">This paper argues that the integration of biological expertise into Qatar’s development framework is essential for long-term sustainability. By focusing on the specific geographical and climatic realities of</w:t>
      </w:r>
      <w:r>
        <w:t xml:space="preserve"> </w:t>
      </w:r>
      <w:r>
        <w:rPr>
          <w:bCs/>
          <w:b/>
        </w:rPr>
        <w:t xml:space="preserve">Qatar Doha</w:t>
      </w:r>
      <w:r>
        <w:t xml:space="preserve">, we can understand how biological research supports food security, environmental protection, and human health.</w:t>
      </w:r>
    </w:p>
    <w:bookmarkEnd w:id="21"/>
    <w:bookmarkStart w:id="24" w:name="X604427be842313b1c8a67710a1c191e76b02d92"/>
    <w:p>
      <w:pPr>
        <w:pStyle w:val="Heading2"/>
      </w:pPr>
      <w:r>
        <w:t xml:space="preserve">2. Marine Biology and Coastal Conservation in the Persian Gulf</w:t>
      </w:r>
    </w:p>
    <w:p>
      <w:pPr>
        <w:pStyle w:val="FirstParagraph"/>
      </w:pPr>
      <w:r>
        <w:t xml:space="preserve">The waters surrounding Qatar are home to diverse ecosystems, including seagrass beds, coral reefs, and mangrove forests. These habitats are crucial for carbon sequestration (blue carbon) and serve as nurseries for commercially important fish species. However, the marine environment of</w:t>
      </w:r>
      <w:r>
        <w:t xml:space="preserve"> </w:t>
      </w:r>
      <w:r>
        <w:rPr>
          <w:bCs/>
          <w:b/>
        </w:rPr>
        <w:t xml:space="preserve">Qatar Doha</w:t>
      </w:r>
      <w:r>
        <w:t xml:space="preserve"> </w:t>
      </w:r>
      <w:r>
        <w:t xml:space="preserve">is under threat from urban runoff, offshore construction projects associated with World Cup infrastructure legacies, and rising ocean temperatures due to climate change.</w:t>
      </w:r>
    </w:p>
    <w:bookmarkStart w:id="22" w:name="coral-reef-resilience"/>
    <w:p>
      <w:pPr>
        <w:pStyle w:val="Heading3"/>
      </w:pPr>
      <w:r>
        <w:t xml:space="preserve">2.1 Coral Reef Resilience</w:t>
      </w:r>
    </w:p>
    <w:p>
      <w:pPr>
        <w:pStyle w:val="FirstParagraph"/>
      </w:pPr>
      <w:r>
        <w:rPr>
          <w:bCs/>
          <w:b/>
        </w:rPr>
        <w:t xml:space="preserve">Biologists</w:t>
      </w:r>
      <w:r>
        <w:t xml:space="preserve"> </w:t>
      </w:r>
      <w:r>
        <w:t xml:space="preserve">specializing in marine ecology are currently leading initiatives to monitor the health of coral reefs off the coast of Doha. Research indicates that certain native coral species exhibit higher thermal tolerance than those in other regions, a trait that could be vital for global reef conservation. By sequencing the genomes of these resilient corals, scientists can identify genetic markers associated with heat resistance. This research has implications not only for local preservation but also for contributing to international scientific knowledge regarding climate adaptation in marine environments.</w:t>
      </w:r>
    </w:p>
    <w:bookmarkEnd w:id="22"/>
    <w:bookmarkStart w:id="23" w:name="mangrove-restoration"/>
    <w:p>
      <w:pPr>
        <w:pStyle w:val="Heading3"/>
      </w:pPr>
      <w:r>
        <w:t xml:space="preserve">2.2 Mangrove Restoration</w:t>
      </w:r>
    </w:p>
    <w:p>
      <w:pPr>
        <w:pStyle w:val="FirstParagraph"/>
      </w:pPr>
      <w:r>
        <w:t xml:space="preserve">The mangroves of Qatar, particularly in areas like Al Khor and the edges of Doha Bay, act as natural barriers against coastal erosion and storm surges. Biologists are engaged in large-scale restoration projects using native Avicennia marina species. These projects involve rigorous soil analysis, water quality monitoring, and seedling cultivation protocols tailored to the saline conditions of</w:t>
      </w:r>
      <w:r>
        <w:t xml:space="preserve"> </w:t>
      </w:r>
      <w:r>
        <w:rPr>
          <w:bCs/>
          <w:b/>
        </w:rPr>
        <w:t xml:space="preserve">Qatar Doha</w:t>
      </w:r>
      <w:r>
        <w:t xml:space="preserve">. The success of these biological interventions ensures the preservation of coastal biodiversity while protecting urban infrastructure from environmental degradation.</w:t>
      </w:r>
    </w:p>
    <w:bookmarkEnd w:id="23"/>
    <w:bookmarkEnd w:id="24"/>
    <w:bookmarkStart w:id="27" w:name="X0a636230868121e0e09b3756ebaa72f48081d0b"/>
    <w:p>
      <w:pPr>
        <w:pStyle w:val="Heading2"/>
      </w:pPr>
      <w:r>
        <w:t xml:space="preserve">3. Agricultural Biology and Food Security in Arid Environments</w:t>
      </w:r>
    </w:p>
    <w:p>
      <w:pPr>
        <w:pStyle w:val="FirstParagraph"/>
      </w:pPr>
      <w:r>
        <w:t xml:space="preserve">Aridity poses a significant challenge to traditional agriculture. In</w:t>
      </w:r>
      <w:r>
        <w:t xml:space="preserve"> </w:t>
      </w:r>
      <w:r>
        <w:rPr>
          <w:bCs/>
          <w:b/>
        </w:rPr>
        <w:t xml:space="preserve">Qatar Doha</w:t>
      </w:r>
      <w:r>
        <w:t xml:space="preserve">, the reliance on food imports makes national security vulnerable to global supply chain disruptions. Consequently, biological research has shifted towards controlled environment agriculture (CEA), such as hydroponics and vertical farming, which are increasingly visible in the urban landscape of Doha.</w:t>
      </w:r>
    </w:p>
    <w:bookmarkStart w:id="25" w:name="plant-physiology-in-high-salinity"/>
    <w:p>
      <w:pPr>
        <w:pStyle w:val="Heading3"/>
      </w:pPr>
      <w:r>
        <w:t xml:space="preserve">3.1 Plant Physiology in High Salinity</w:t>
      </w:r>
    </w:p>
    <w:p>
      <w:pPr>
        <w:pStyle w:val="FirstParagraph"/>
      </w:pPr>
      <w:r>
        <w:t xml:space="preserve">Agricultural</w:t>
      </w:r>
      <w:r>
        <w:t xml:space="preserve"> </w:t>
      </w:r>
      <w:r>
        <w:rPr>
          <w:bCs/>
          <w:b/>
        </w:rPr>
        <w:t xml:space="preserve">biologists</w:t>
      </w:r>
      <w:r>
        <w:t xml:space="preserve"> </w:t>
      </w:r>
      <w:r>
        <w:t xml:space="preserve">working in Qatar focus on developing crop varieties that can thrive with limited freshwater and high-salinity irrigation sources. Through genetic screening and tissue culture techniques, researchers are enhancing the salt tolerance of staple crops such as wheat, barley, and leafy greens. This work is critical for establishing sustainable local food production systems that reduce the carbon footprint associated with importing perishable goods.</w:t>
      </w:r>
    </w:p>
    <w:bookmarkEnd w:id="25"/>
    <w:bookmarkStart w:id="26" w:name="soil-microbiology"/>
    <w:p>
      <w:pPr>
        <w:pStyle w:val="Heading3"/>
      </w:pPr>
      <w:r>
        <w:t xml:space="preserve">3.2 Soil Microbiology</w:t>
      </w:r>
    </w:p>
    <w:p>
      <w:pPr>
        <w:pStyle w:val="FirstParagraph"/>
      </w:pPr>
      <w:r>
        <w:t xml:space="preserve">Beyond plant genetics, soil microbiology plays a role in urban greening projects in Doha. Biologists analyze the microbial communities present in restored green spaces to understand how they contribute to plant health and carbon storage. By inoculating soils with beneficial microbes, biologists help sustain the urban forests and parks that mitigate the "urban heat island" effect common in densely populated areas of</w:t>
      </w:r>
      <w:r>
        <w:t xml:space="preserve"> </w:t>
      </w:r>
      <w:r>
        <w:rPr>
          <w:bCs/>
          <w:b/>
        </w:rPr>
        <w:t xml:space="preserve">Qatar Doha</w:t>
      </w:r>
      <w:r>
        <w:t xml:space="preserve">.</w:t>
      </w:r>
    </w:p>
    <w:bookmarkEnd w:id="26"/>
    <w:bookmarkEnd w:id="27"/>
    <w:bookmarkStart w:id="30" w:name="X1b2f788247ed8c4490cbeea92642956f95ac342"/>
    <w:p>
      <w:pPr>
        <w:pStyle w:val="Heading2"/>
      </w:pPr>
      <w:r>
        <w:t xml:space="preserve">4. Medical Biology and Public Health Adaptation</w:t>
      </w:r>
    </w:p>
    <w:p>
      <w:pPr>
        <w:pStyle w:val="FirstParagraph"/>
      </w:pPr>
      <w:r>
        <w:t xml:space="preserve">The extreme climate of Qatar, with summer temperatures frequently exceeding 40°C (104°F), presents unique public health challenges. Biologists in the medical field are essential in studying the physiological impacts of heat stress on human populations, as well as vector-borne diseases.</w:t>
      </w:r>
    </w:p>
    <w:bookmarkStart w:id="28" w:name="heat-stress-and-human-physiology"/>
    <w:p>
      <w:pPr>
        <w:pStyle w:val="Heading3"/>
      </w:pPr>
      <w:r>
        <w:t xml:space="preserve">4.1 Heat Stress and Human Physiology</w:t>
      </w:r>
    </w:p>
    <w:p>
      <w:pPr>
        <w:pStyle w:val="FirstParagraph"/>
      </w:pPr>
      <w:r>
        <w:t xml:space="preserve">Molecular biologists and physiologists collaborate with public health officials to understand how prolonged exposure to high temperatures affects cellular function and organ systems. Research conducted in</w:t>
      </w:r>
      <w:r>
        <w:t xml:space="preserve"> </w:t>
      </w:r>
      <w:r>
        <w:rPr>
          <w:bCs/>
          <w:b/>
        </w:rPr>
        <w:t xml:space="preserve">Qatar Doha</w:t>
      </w:r>
      <w:r>
        <w:t xml:space="preserve"> </w:t>
      </w:r>
      <w:r>
        <w:t xml:space="preserve">contributes to guidelines for outdoor labor, ensuring that the workforce remains safe during peak summer months. This biological understanding helps shape policy decisions regarding working hours and mandatory rest periods.</w:t>
      </w:r>
    </w:p>
    <w:bookmarkEnd w:id="28"/>
    <w:bookmarkStart w:id="29" w:name="epidemiology-of-vector-borne-diseases"/>
    <w:p>
      <w:pPr>
        <w:pStyle w:val="Heading3"/>
      </w:pPr>
      <w:r>
        <w:t xml:space="preserve">4.2 Epidemiology of Vector-Borne Diseases</w:t>
      </w:r>
    </w:p>
    <w:p>
      <w:pPr>
        <w:pStyle w:val="FirstParagraph"/>
      </w:pPr>
      <w:r>
        <w:t xml:space="preserve">Climatic changes can alter the distribution of disease vectors such as mosquitoes. Biologists monitor mosquito populations in urban and peri-urban areas of Doha to predict outbreaks of diseases like dengue or West Nile virus. By studying the lifecycle and reproductive biology of these vectors, scientists develop targeted control strategies that minimize the use of chemical pesticides, thereby protecting both human health and local ecosystems.</w:t>
      </w:r>
    </w:p>
    <w:bookmarkEnd w:id="29"/>
    <w:bookmarkEnd w:id="30"/>
    <w:bookmarkStart w:id="31" w:name="educational-impact-and-future-directions"/>
    <w:p>
      <w:pPr>
        <w:pStyle w:val="Heading2"/>
      </w:pPr>
      <w:r>
        <w:t xml:space="preserve">5. Educational Impact and Future Directions</w:t>
      </w:r>
    </w:p>
    <w:p>
      <w:pPr>
        <w:pStyle w:val="FirstParagraph"/>
      </w:pPr>
      <w:r>
        <w:t xml:space="preserve">The growth of biological research in Qatar is closely tied to educational institutions such as Qatar University and Hamad Bin Khalifa University. These institutions train the next generation of</w:t>
      </w:r>
      <w:r>
        <w:t xml:space="preserve"> </w:t>
      </w:r>
      <w:r>
        <w:rPr>
          <w:bCs/>
          <w:b/>
        </w:rPr>
        <w:t xml:space="preserve">Biologists</w:t>
      </w:r>
      <w:r>
        <w:t xml:space="preserve">, emphasizing local relevance and global competitiveness.</w:t>
      </w:r>
    </w:p>
    <w:p>
      <w:pPr>
        <w:pStyle w:val="BodyText"/>
      </w:pPr>
      <w:r>
        <w:t xml:space="preserve">Funding from bodies like the Qatar National Research Fund (QNRF) encourages interdisciplinary projects that bridge biology with engineering, data science, and policy studies. For instance, combining biological data with AI modeling allows for more accurate predictions of environmental changes in</w:t>
      </w:r>
      <w:r>
        <w:t xml:space="preserve"> </w:t>
      </w:r>
      <w:r>
        <w:rPr>
          <w:bCs/>
          <w:b/>
        </w:rPr>
        <w:t xml:space="preserve">Qatar Doha</w:t>
      </w:r>
      <w:r>
        <w:t xml:space="preserve">. As Qatar continues to host global events and expand its infrastructure, the demand for specialized biological expertise will only increase.</w:t>
      </w:r>
    </w:p>
    <w:bookmarkEnd w:id="31"/>
    <w:bookmarkStart w:id="32" w:name="conclusion"/>
    <w:p>
      <w:pPr>
        <w:pStyle w:val="Heading2"/>
      </w:pPr>
      <w:r>
        <w:t xml:space="preserve">6. Conclusion</w:t>
      </w:r>
    </w:p>
    <w:p>
      <w:pPr>
        <w:pStyle w:val="FirstParagraph"/>
      </w:pPr>
      <w:r>
        <w:t xml:space="preserve">In conclusion, the role of biologists in</w:t>
      </w:r>
      <w:r>
        <w:t xml:space="preserve"> </w:t>
      </w:r>
      <w:r>
        <w:rPr>
          <w:bCs/>
          <w:b/>
        </w:rPr>
        <w:t xml:space="preserve">Qatar Doha</w:t>
      </w:r>
      <w:r>
        <w:t xml:space="preserve"> </w:t>
      </w:r>
      <w:r>
        <w:t xml:space="preserve">is multifaceted and indispensable. From preserving the delicate marine ecosystems of the Persian Gulf to engineering resilient agricultural systems for food security, and ensuring public health amidst extreme climatic conditions, biological sciences provide the foundation for sustainable development. The unique environmental constraints of this region drive innovation that has global relevance.</w:t>
      </w:r>
    </w:p>
    <w:p>
      <w:pPr>
        <w:pStyle w:val="BodyText"/>
      </w:pPr>
      <w:r>
        <w:t xml:space="preserve">As</w:t>
      </w:r>
      <w:r>
        <w:t xml:space="preserve"> </w:t>
      </w:r>
      <w:r>
        <w:rPr>
          <w:bCs/>
          <w:b/>
        </w:rPr>
        <w:t xml:space="preserve">Qatar Doha</w:t>
      </w:r>
      <w:r>
        <w:t xml:space="preserve"> </w:t>
      </w:r>
      <w:r>
        <w:t xml:space="preserve">moves forward into its post-Vision 2030 phase, continued investment in biological research and education will be crucial. By fostering a robust community of scientists dedicated to solving local challenges, Qatar not only safeguards its natural heritage but also contributes valuable insights to the global scientific community. The synergy between biological innovation and national policy remains the key to thriving in one of the world’s most demanding environments.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Biologists in Advancing Ecological and Medical Resilience in Qatar Doha</dc:title>
  <dc:creator/>
  <dc:language>en</dc:language>
  <cp:keywords/>
  <dcterms:created xsi:type="dcterms:W3CDTF">2026-07-29T12:41:31Z</dcterms:created>
  <dcterms:modified xsi:type="dcterms:W3CDTF">2026-07-29T12:41:31Z</dcterms:modified>
</cp:coreProperties>
</file>

<file path=docProps/custom.xml><?xml version="1.0" encoding="utf-8"?>
<Properties xmlns="http://schemas.openxmlformats.org/officeDocument/2006/custom-properties" xmlns:vt="http://schemas.openxmlformats.org/officeDocument/2006/docPropsVTypes"/>
</file>