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6" w:name="X0f31b5dfdfc4d1fd53243f81d42569a3536126b"/>
    <w:p>
      <w:pPr>
        <w:pStyle w:val="Heading1"/>
      </w:pPr>
      <w:r>
        <w:t xml:space="preserve">The Role and Impact of Biologists in Tanzania Dar es Salaam</w:t>
      </w:r>
    </w:p>
    <w:p>
      <w:pPr>
        <w:pStyle w:val="FirstParagraph"/>
      </w:pPr>
      <w:r>
        <w:rPr>
          <w:bCs/>
          <w:b/>
        </w:rPr>
        <w:t xml:space="preserve">Author:</w:t>
      </w:r>
      <w:r>
        <w:t xml:space="preserve"> </w:t>
      </w:r>
      <w:r>
        <w:t xml:space="preserve">Research Department</w:t>
      </w:r>
      <w:r>
        <w:br/>
      </w:r>
      <w:r>
        <w:rPr>
          <w:bCs/>
          <w:b/>
        </w:rPr>
        <w:t xml:space="preserve">Date:</w:t>
      </w:r>
      <w:r>
        <w:t xml:space="preserve"> </w:t>
      </w:r>
      <w:r>
        <w:t xml:space="preserve">October 26, 2023</w:t>
      </w:r>
      <w:r>
        <w:br/>
      </w:r>
      <w:r>
        <w:rPr>
          <w:iCs/>
          <w:i/>
        </w:rPr>
        <w:t xml:space="preserve">A Research Paper on Biological Sciences in Urban and Coastal Contexts</w:t>
      </w:r>
    </w:p>
    <w:bookmarkStart w:id="20" w:name="abstract"/>
    <w:p>
      <w:pPr>
        <w:pStyle w:val="Heading3"/>
      </w:pPr>
      <w:r>
        <w:t xml:space="preserve">Abstract</w:t>
      </w:r>
    </w:p>
    <w:p>
      <w:pPr>
        <w:pStyle w:val="FirstParagraph"/>
      </w:pPr>
      <w:r>
        <w:t xml:space="preserve">This research paper explores the critical role of the biologist within the specific socio-ecological context of Tanzania Dar es Salaam. As one of Africa’s fastest-growing urban centers, Dar es Salaam presents unique challenges and opportunities for biological sciences. This document analyzes how a biologist contributes to public health conservation, marine resource management, and sustainable urban planning in this region. The study highlights that the integration of rigorous scientific methodology with local ecological knowledge is essential for addressing issues such as malaria transmission, coastal erosion, and biodiversity loss in Tanzania Dar es Salaam.</w:t>
      </w:r>
    </w:p>
    <w:bookmarkEnd w:id="20"/>
    <w:bookmarkStart w:id="21" w:name="introduction"/>
    <w:p>
      <w:pPr>
        <w:pStyle w:val="Heading2"/>
      </w:pPr>
      <w:r>
        <w:t xml:space="preserve">1. Introduction</w:t>
      </w:r>
    </w:p>
    <w:p>
      <w:pPr>
        <w:pStyle w:val="FirstParagraph"/>
      </w:pPr>
      <w:r>
        <w:t xml:space="preserve">The intersection of rapid urbanization and biodiversity conservation is a defining challenge of the 21st century. Nowhere is this more evident than in Tanzania Dar es Salaam, a coastal metropolis that serves as the economic hub of Tanzania. With a population exceeding five million and growing at an alarming rate, the city exerts immense pressure on its surrounding natural resources, including mangrove forests, coral reefs, and wetlands. In this complex environment, the profession of the biologist has evolved from purely academic inquiry to a vital tool for policy-making and community survival.</w:t>
      </w:r>
    </w:p>
    <w:p>
      <w:pPr>
        <w:pStyle w:val="BodyText"/>
      </w:pPr>
      <w:r>
        <w:t xml:space="preserve">A biologist is not merely a scientist who studies living organisms; in the context of Tanzania Dar es Salaam, they are critical stakeholders in maintaining the equilibrium between human development and environmental integrity. This paper argues that biologists are indispensable in mitigating public health crises, preserving marine ecosystems, and guiding sustainable urban growth. By examining specific case studies related to vector-borne diseases, marine ecology, and invasive species management, this research demonstrates the multifaceted impact of biological expertise in Tanzania Dar es Salaam.</w:t>
      </w:r>
    </w:p>
    <w:bookmarkEnd w:id="21"/>
    <w:bookmarkStart w:id="24" w:name="public-health-and-vector-biology"/>
    <w:p>
      <w:pPr>
        <w:pStyle w:val="Heading2"/>
      </w:pPr>
      <w:r>
        <w:t xml:space="preserve">2. Public Health and Vector Biology</w:t>
      </w:r>
    </w:p>
    <w:p>
      <w:pPr>
        <w:pStyle w:val="FirstParagraph"/>
      </w:pPr>
      <w:r>
        <w:t xml:space="preserve">One of the most immediate contributions a biologist makes in Tanzania Dar es Salaam is through public health initiatives, particularly concerning vector-borne diseases. Malaria remains a significant health burden in the region, exacerbated by urban planning issues such as poor drainage systems and stagnant water bodies created by rapid construction.</w:t>
      </w:r>
    </w:p>
    <w:bookmarkStart w:id="22" w:name="epidemiological-research"/>
    <w:p>
      <w:pPr>
        <w:pStyle w:val="Heading3"/>
      </w:pPr>
      <w:r>
        <w:t xml:space="preserve">2.1 Epidemiological Research</w:t>
      </w:r>
    </w:p>
    <w:p>
      <w:pPr>
        <w:pStyle w:val="FirstParagraph"/>
      </w:pPr>
      <w:r>
        <w:t xml:space="preserve">Biologists specializing in epidemiology work closely with the Ministry of Health to track mosquito populations, specifically *Anopheles gambiae*, which is the primary vector for malaria. In Tanzania Dar es Salaam, urban biologists conduct entomological surveys to understand how breeding sites shift as the city expands into wetland areas. By identifying these hotspots, biologists provide data-driven recommendations for urban planners and public health officials.</w:t>
      </w:r>
    </w:p>
    <w:bookmarkEnd w:id="22"/>
    <w:bookmarkStart w:id="23" w:name="emerging-diseases"/>
    <w:p>
      <w:pPr>
        <w:pStyle w:val="Heading3"/>
      </w:pPr>
      <w:r>
        <w:t xml:space="preserve">2.2 Emerging Diseases</w:t>
      </w:r>
    </w:p>
    <w:p>
      <w:pPr>
        <w:pStyle w:val="FirstParagraph"/>
      </w:pPr>
      <w:r>
        <w:t xml:space="preserve">Beyond malaria, the dense population density of Tanzania Dar es Salaam creates ideal conditions for the spread of other infectious diseases such as cholera and dengue fever. Biologists play a crucial role in genomic sequencing of pathogens to monitor outbreaks and predict potential epidemics. Their work ensures that quarantine measures and public awareness campaigns are targeted effectively, saving lives and reducing healthcare costs.</w:t>
      </w:r>
    </w:p>
    <w:bookmarkEnd w:id="23"/>
    <w:bookmarkEnd w:id="24"/>
    <w:bookmarkStart w:id="27" w:name="marine-conservation-and-coastal-ecology"/>
    <w:p>
      <w:pPr>
        <w:pStyle w:val="Heading2"/>
      </w:pPr>
      <w:r>
        <w:t xml:space="preserve">3. Marine Conservation and Coastal Ecology</w:t>
      </w:r>
    </w:p>
    <w:p>
      <w:pPr>
        <w:pStyle w:val="FirstParagraph"/>
      </w:pPr>
      <w:r>
        <w:t xml:space="preserve">Tanzania Dar es Salaam is situated on the Indian Ocean coast, making marine biology a cornerstone of the region’s scientific community. The city relies heavily on fisheries for food security and employment. However, overfishing, pollution, and climate change threaten these resources.</w:t>
      </w:r>
    </w:p>
    <w:bookmarkStart w:id="25" w:name="mangrove-ecosystems"/>
    <w:p>
      <w:pPr>
        <w:pStyle w:val="Heading3"/>
      </w:pPr>
      <w:r>
        <w:t xml:space="preserve">3.1 Mangrove Ecosystems</w:t>
      </w:r>
    </w:p>
    <w:p>
      <w:pPr>
        <w:pStyle w:val="FirstParagraph"/>
      </w:pPr>
      <w:r>
        <w:t xml:space="preserve">Mangroves act as natural barriers against coastal erosion and storm surges while serving as nurseries for fish species. Biologists in Tanzania Dar es Salaam conduct extensive research on mangrove health, analyzing soil chemistry and plant diversity. Their findings are used to advocate for the protection of these ecosystems against illegal logging and land reclamation projects.</w:t>
      </w:r>
    </w:p>
    <w:bookmarkEnd w:id="25"/>
    <w:bookmarkStart w:id="26" w:name="coral-reef-monitoring"/>
    <w:p>
      <w:pPr>
        <w:pStyle w:val="Heading3"/>
      </w:pPr>
      <w:r>
        <w:t xml:space="preserve">3.2 Coral Reef Monitoring</w:t>
      </w:r>
    </w:p>
    <w:p>
      <w:pPr>
        <w:pStyle w:val="FirstParagraph"/>
      </w:pPr>
      <w:r>
        <w:t xml:space="preserve">Corals are highly sensitive to temperature changes and pollution levels in the ocean. Biologists establish long-term monitoring stations along the Tanzanian coast to track coral bleaching events. In Tanzania Dar es Salaam, this data is vital for tourism stakeholders who rely on healthy reefs for diving and snorkeling activities. Furthermore, biologists collaborate with local fishing communities to promote sustainable fishing practices that do not harm reef structures.</w:t>
      </w:r>
    </w:p>
    <w:bookmarkEnd w:id="26"/>
    <w:bookmarkEnd w:id="27"/>
    <w:bookmarkStart w:id="30" w:name="urban-biodiversity-and-invasive-species"/>
    <w:p>
      <w:pPr>
        <w:pStyle w:val="Heading2"/>
      </w:pPr>
      <w:r>
        <w:t xml:space="preserve">4. Urban Biodiversity and Invasive Species</w:t>
      </w:r>
    </w:p>
    <w:p>
      <w:pPr>
        <w:pStyle w:val="FirstParagraph"/>
      </w:pPr>
      <w:r>
        <w:t xml:space="preserve">Rapid urbanization often leads to the introduction of invasive species that outcompete native flora and fauna. A biologist’s role in Tanzania Dar es Salaam involves monitoring biodiversity indices in parks, green belts, and protected areas such as the Kinuga Forest Reserve.</w:t>
      </w:r>
    </w:p>
    <w:bookmarkStart w:id="28" w:name="invasive-plant-management"/>
    <w:p>
      <w:pPr>
        <w:pStyle w:val="Heading3"/>
      </w:pPr>
      <w:r>
        <w:t xml:space="preserve">4.1 Invasive Plant Management</w:t>
      </w:r>
    </w:p>
    <w:p>
      <w:pPr>
        <w:pStyle w:val="FirstParagraph"/>
      </w:pPr>
      <w:r>
        <w:t xml:space="preserve">Invasive plants like *Mikania micrantha* can devastate native vegetation if left unchecked. Biologists identify these threats early and develop biocontrol strategies. Their research helps restore degraded habitats within Tanzania Dar es Salaam, ensuring that green spaces provide ecosystem services such as carbon sequestration and air purification.</w:t>
      </w:r>
    </w:p>
    <w:bookmarkEnd w:id="28"/>
    <w:bookmarkStart w:id="29" w:name="wildlife-human-conflict"/>
    <w:p>
      <w:pPr>
        <w:pStyle w:val="Heading3"/>
      </w:pPr>
      <w:r>
        <w:t xml:space="preserve">4.2 Wildlife-Human Conflict</w:t>
      </w:r>
    </w:p>
    <w:p>
      <w:pPr>
        <w:pStyle w:val="FirstParagraph"/>
      </w:pPr>
      <w:r>
        <w:t xml:space="preserve">As urban sprawl encroaches on wildlife corridors, conflicts between humans and animals increase. Biologists study animal behavior to propose mitigation strategies, such as creating safe passage bridges or managing waste disposal sites to reduce attractants for wild animals.</w:t>
      </w:r>
    </w:p>
    <w:bookmarkEnd w:id="29"/>
    <w:bookmarkEnd w:id="30"/>
    <w:bookmarkStart w:id="32" w:name="education-and-capacity-building"/>
    <w:p>
      <w:pPr>
        <w:pStyle w:val="Heading2"/>
      </w:pPr>
      <w:r>
        <w:t xml:space="preserve">5. Education and Capacity Building</w:t>
      </w:r>
    </w:p>
    <w:p>
      <w:pPr>
        <w:pStyle w:val="FirstParagraph"/>
      </w:pPr>
      <w:r>
        <w:t xml:space="preserve">The impact of a biologist extends beyond the laboratory or field site; it includes educating future generations and local communities. In Tanzania Dar es Salaam, biologists are increasingly involved in curriculum development for schools and universities, ensuring that students understand the importance of environmental stewardship.</w:t>
      </w:r>
    </w:p>
    <w:bookmarkStart w:id="31" w:name="community-engagement"/>
    <w:p>
      <w:pPr>
        <w:pStyle w:val="Heading3"/>
      </w:pPr>
      <w:r>
        <w:t xml:space="preserve">5.1 Community Engagement</w:t>
      </w:r>
    </w:p>
    <w:p>
      <w:pPr>
        <w:pStyle w:val="FirstParagraph"/>
      </w:pPr>
      <w:r>
        <w:t xml:space="preserve">Participatory biology projects engage residents of Tanzania Dar es Salaam in citizen science initiatives. For example, local fishermen may be trained to collect water quality samples under the supervision of professional biologists. This approach not only generates valuable data but also empowers communities to take ownership of their environment.</w:t>
      </w:r>
    </w:p>
    <w:bookmarkEnd w:id="31"/>
    <w:bookmarkEnd w:id="32"/>
    <w:bookmarkStart w:id="33" w:name="X409b1472e3379a03646f3692d905c7b2d612e80"/>
    <w:p>
      <w:pPr>
        <w:pStyle w:val="Heading2"/>
      </w:pPr>
      <w:r>
        <w:t xml:space="preserve">6. Challenges Facing Biologists in Tanzania Dar es Salaam</w:t>
      </w:r>
    </w:p>
    <w:p>
      <w:pPr>
        <w:pStyle w:val="FirstParagraph"/>
      </w:pPr>
      <w:r>
        <w:t xml:space="preserve">Despite their importance, biologists in Tanzania Dar es Salaam face several challenges:</w:t>
      </w:r>
    </w:p>
    <w:p>
      <w:pPr>
        <w:pStyle w:val="BodyText"/>
      </w:pPr>
      <w:r>
        <w:rPr>
          <w:bCs/>
          <w:b/>
        </w:rPr>
        <w:t xml:space="preserve">Funding Constraints:</w:t>
      </w:r>
      <w:r>
        <w:t xml:space="preserve"> </w:t>
      </w:r>
      <w:r>
        <w:t xml:space="preserve">Research grants are often limited, forcing scientists to rely on international partnerships.</w:t>
      </w:r>
      <w:r>
        <w:br/>
      </w:r>
    </w:p>
    <w:p>
      <w:pPr>
        <w:pStyle w:val="BodyText"/>
      </w:pPr>
      <w:r>
        <w:rPr>
          <w:bCs/>
          <w:b/>
        </w:rPr>
        <w:t xml:space="preserve">Policymaker Engagement:</w:t>
      </w:r>
      <w:r>
        <w:t xml:space="preserve"> </w:t>
      </w:r>
      <w:r>
        <w:t xml:space="preserve">There is sometimes a gap between scientific findings and policy implementation.</w:t>
      </w:r>
      <w:r>
        <w:br/>
      </w:r>
    </w:p>
    <w:p>
      <w:pPr>
        <w:pStyle w:val="BodyText"/>
      </w:pPr>
      <w:r>
        <w:rPr>
          <w:bCs/>
          <w:b/>
        </w:rPr>
        <w:t xml:space="preserve">Infrastructure Limitations:</w:t>
      </w:r>
      <w:r>
        <w:t xml:space="preserve"> </w:t>
      </w:r>
      <w:r>
        <w:t xml:space="preserve">Lack of advanced laboratory equipment in local institutions can hinder research capabilities.</w:t>
      </w:r>
    </w:p>
    <w:bookmarkEnd w:id="33"/>
    <w:bookmarkStart w:id="35" w:name="conclusion"/>
    <w:p>
      <w:pPr>
        <w:pStyle w:val="Heading2"/>
      </w:pPr>
      <w:r>
        <w:t xml:space="preserve">7. Conclusion</w:t>
      </w:r>
    </w:p>
    <w:p>
      <w:pPr>
        <w:pStyle w:val="FirstParagraph"/>
      </w:pPr>
      <w:r>
        <w:t xml:space="preserve">In conclusion, the biologist is a pivotal figure in the sustainable development of Tanzania Dar es Salaam. Through their work in public health, marine conservation, and urban ecology, biologists provide the scientific foundation necessary for balancing growth with environmental preservation. As Tanzania Dar es Salaam continues to expand, the need for robust biological research and application will only grow stronger.</w:t>
      </w:r>
    </w:p>
    <w:p>
      <w:pPr>
        <w:pStyle w:val="BodyText"/>
      </w:pPr>
      <w:r>
        <w:t xml:space="preserve">Policymakers must recognize the value of investing in biological sciences. By supporting biologists through funding, infrastructure development, and collaborative frameworks, Tanzania Dar es Salaam can ensure a healthier, more resilient future for its citizens and its natural heritage. The integration of biology into everyday urban planning is not just an academic exercise; it is a necessity for survival and prosperity in this dynamic coastal city.</w:t>
      </w:r>
    </w:p>
    <w:bookmarkStart w:id="34" w:name="references"/>
    <w:p>
      <w:pPr>
        <w:pStyle w:val="Heading3"/>
      </w:pPr>
      <w:r>
        <w:t xml:space="preserve">References</w:t>
      </w:r>
    </w:p>
    <w:p>
      <w:pPr>
        <w:numPr>
          <w:ilvl w:val="0"/>
          <w:numId w:val="1001"/>
        </w:numPr>
        <w:pStyle w:val="Compact"/>
      </w:pPr>
      <w:r>
        <w:t xml:space="preserve">Tanzania Commission for Science and Technology (COSTECH). (2021). *National Biodiversity Strategy and Action Plan*. Dar es Salaam: COSTECH.</w:t>
      </w:r>
    </w:p>
    <w:p>
      <w:pPr>
        <w:numPr>
          <w:ilvl w:val="0"/>
          <w:numId w:val="1002"/>
        </w:numPr>
        <w:pStyle w:val="Compact"/>
      </w:pPr>
      <w:r>
        <w:t xml:space="preserve">United Nations Human Settlements Programme. (2019). *World Cities Report: The Value of Sustainable Urbanization*. Nairobi: UN-Habitat.</w:t>
      </w:r>
    </w:p>
    <w:p>
      <w:pPr>
        <w:numPr>
          <w:ilvl w:val="0"/>
          <w:numId w:val="1003"/>
        </w:numPr>
        <w:pStyle w:val="Compact"/>
      </w:pPr>
      <w:r>
        <w:t xml:space="preserve">Mwalyosi, R., &amp; Mrema, J. (2018). "Marine Conservation Efforts in Tanzania." *Journal of African Ecology*, 45(3), 112-125.</w:t>
      </w:r>
    </w:p>
    <w:p>
      <w:pPr>
        <w:numPr>
          <w:ilvl w:val="0"/>
          <w:numId w:val="1004"/>
        </w:numPr>
        <w:pStyle w:val="Compact"/>
      </w:pPr>
      <w:r>
        <w:t xml:space="preserve">World Health Organization. (2020). *Malaria in the African Urban Context*. Geneva: WHO.</w:t>
      </w:r>
    </w:p>
    <w:p>
      <w:pPr>
        <w:numPr>
          <w:ilvl w:val="0"/>
          <w:numId w:val="1005"/>
        </w:numPr>
        <w:pStyle w:val="Compact"/>
      </w:pPr>
      <w:r>
        <w:t xml:space="preserve">Kihampa, C. (2017). "Urbanization and Public Health Challenges in Dar es Salaam." *International Journal of Environmental Research*, 11(4), 300-315.</w:t>
      </w:r>
    </w:p>
    <w:p>
      <w:pPr>
        <w:pStyle w:val="FirstParagraph"/>
      </w:pPr>
      <w:r>
        <w:t xml:space="preserve">*Note: This document is a simulated research paper for educational purposes.*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abstractNum w:abstractNumId="99205">
    <w:nsid w:val="A99205"/>
    <w:multiLevelType w:val="multilevel"/>
    <w:lvl w:ilvl="0">
      <w:start w:val="5"/>
      <w:numFmt w:val="decimal"/>
      <w:lvlText w:val="%1."/>
      <w:lvlJc w:val="left"/>
      <w:pPr>
        <w:ind w:left="720" w:hanging="480"/>
      </w:pPr>
    </w:lvl>
    <w:lvl w:ilvl="1">
      <w:start w:val="5"/>
      <w:numFmt w:val="lowerLetter"/>
      <w:lvlText w:val="%2."/>
      <w:lvlJc w:val="left"/>
      <w:pPr>
        <w:ind w:left="1440" w:hanging="480"/>
      </w:pPr>
    </w:lvl>
    <w:lvl w:ilvl="2">
      <w:start w:val="5"/>
      <w:numFmt w:val="lowerRoman"/>
      <w:lvlText w:val="%3."/>
      <w:lvlJc w:val="left"/>
      <w:pPr>
        <w:ind w:left="2160" w:hanging="480"/>
      </w:pPr>
    </w:lvl>
    <w:lvl w:ilvl="3">
      <w:start w:val="5"/>
      <w:numFmt w:val="decimal"/>
      <w:lvlText w:val="%4."/>
      <w:lvlJc w:val="left"/>
      <w:pPr>
        <w:ind w:left="2880" w:hanging="480"/>
      </w:pPr>
    </w:lvl>
    <w:lvl w:ilvl="4">
      <w:start w:val="5"/>
      <w:numFmt w:val="lowerLetter"/>
      <w:lvlText w:val="%5."/>
      <w:lvlJc w:val="left"/>
      <w:pPr>
        <w:ind w:left="3600" w:hanging="480"/>
      </w:pPr>
    </w:lvl>
    <w:lvl w:ilvl="5">
      <w:start w:val="5"/>
      <w:numFmt w:val="lowerRoman"/>
      <w:lvlText w:val="%6."/>
      <w:lvlJc w:val="left"/>
      <w:pPr>
        <w:ind w:left="4320" w:hanging="480"/>
      </w:pPr>
    </w:lvl>
    <w:lvl w:ilvl="6">
      <w:start w:val="5"/>
      <w:numFmt w:val="decimal"/>
      <w:lvlText w:val="%7."/>
      <w:lvlJc w:val="left"/>
      <w:pPr>
        <w:ind w:left="5040" w:hanging="480"/>
      </w:pPr>
    </w:lvl>
    <w:lvl w:ilvl="7">
      <w:start w:val="5"/>
      <w:numFmt w:val="lowerLetter"/>
      <w:lvlText w:val="%8."/>
      <w:lvlJc w:val="left"/>
      <w:pPr>
        <w:ind w:left="5760" w:hanging="480"/>
      </w:pPr>
    </w:lvl>
    <w:lvl w:ilvl="8">
      <w:start w:val="5"/>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Tanzania Dar es Salaam: A Comprehensive Research Paper</dc:title>
  <dc:creator/>
  <dc:language>en</dc:language>
  <cp:keywords/>
  <dcterms:created xsi:type="dcterms:W3CDTF">2026-07-29T18:25:47Z</dcterms:created>
  <dcterms:modified xsi:type="dcterms:W3CDTF">2026-07-29T18:25:47Z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