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5aa261b2d1ca2a449c777619288b4893f49161d"/>
    <w:p>
      <w:pPr>
        <w:pStyle w:val="Heading1"/>
      </w:pPr>
      <w:r>
        <w:t xml:space="preserve">The Role and Impact of the Biologist in United Kingdom Manchester</w:t>
      </w:r>
    </w:p>
    <w:p>
      <w:pPr>
        <w:pStyle w:val="FirstParagraph"/>
      </w:pPr>
      <w:r>
        <w:t xml:space="preserve">A Comprehensive Research Paper Analysis</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research paper explores the critical role of the biologist within the scientific, medical, and industrial landscapes of United Kingdom Manchester. As a hub for biotechnology and life sciences in Northern England, Manchester has emerged as a premier location for biological research. This document examines how the biologist contributes to advancements in genomics, environmental sustainability, and public health within this specific geographical context. By analyzing the intersection of academic institutions like the University of Manchester and local healthcare systems such as NHS Greater Manchester, we highlight the indispensable nature of biological expertise in addressing modern societal challenges.</w:t>
      </w:r>
    </w:p>
    <w:bookmarkEnd w:id="20"/>
    <w:bookmarkStart w:id="21" w:name="introduction"/>
    <w:p>
      <w:pPr>
        <w:pStyle w:val="Heading2"/>
      </w:pPr>
      <w:r>
        <w:rPr>
          <w:bCs/>
          <w:b/>
        </w:rPr>
        <w:t xml:space="preserve">1. Introduction</w:t>
      </w:r>
    </w:p>
    <w:p>
      <w:pPr>
        <w:pStyle w:val="FirstParagraph"/>
      </w:pPr>
      <w:r>
        <w:t xml:space="preserve">The city of Manchester, situated in North West England, has historically been a center for industry and innovation. In recent decades, it has successfully transitioned into a global leader in the life sciences sector. Central to this transformation is the professional figure known as the biologist—a scientist who studies living organisms and their interactions with one another and their environments. In the context of</w:t>
      </w:r>
      <w:r>
        <w:t xml:space="preserve"> </w:t>
      </w:r>
      <w:r>
        <w:rPr>
          <w:bCs/>
          <w:b/>
        </w:rPr>
        <w:t xml:space="preserve">United Kingdom Manchester</w:t>
      </w:r>
      <w:r>
        <w:t xml:space="preserve">, the biologist is not merely an academic observer but an active participant in shaping public policy, medical treatment protocols, and environmental strategies.</w:t>
      </w:r>
    </w:p>
    <w:p>
      <w:pPr>
        <w:pStyle w:val="BodyText"/>
      </w:pPr>
      <w:r>
        <w:t xml:space="preserve">This research paper aims to delineate the specific contributions of the</w:t>
      </w:r>
      <w:r>
        <w:t xml:space="preserve"> </w:t>
      </w:r>
      <w:r>
        <w:rPr>
          <w:bCs/>
          <w:b/>
        </w:rPr>
        <w:t xml:space="preserve">biologist</w:t>
      </w:r>
      <w:r>
        <w:t xml:space="preserve"> </w:t>
      </w:r>
      <w:r>
        <w:t xml:space="preserve">in this dynamic urban environment. It argues that the integration of biological sciences into Manchester’s infrastructure has accelerated technological breakthroughs and improved quality of life for its residents. The scope of this analysis covers academic research, clinical applications, and industrial biotechnology.</w:t>
      </w:r>
    </w:p>
    <w:bookmarkEnd w:id="21"/>
    <w:bookmarkStart w:id="22" w:name="X679722bfa07116244d5c7bd855e758241e5ec32"/>
    <w:p>
      <w:pPr>
        <w:pStyle w:val="Heading2"/>
      </w:pPr>
      <w:r>
        <w:rPr>
          <w:bCs/>
          <w:b/>
        </w:rPr>
        <w:t xml:space="preserve">2. Academic Excellence: The University of Manchester Connection</w:t>
      </w:r>
    </w:p>
    <w:p>
      <w:pPr>
        <w:pStyle w:val="FirstParagraph"/>
      </w:pPr>
      <w:r>
        <w:t xml:space="preserve">The backbone of biological research in the region is the University of Manchester, consistently ranked among the top universities globally for life sciences. Here, the</w:t>
      </w:r>
      <w:r>
        <w:t xml:space="preserve"> </w:t>
      </w:r>
      <w:r>
        <w:rPr>
          <w:bCs/>
          <w:b/>
        </w:rPr>
        <w:t xml:space="preserve">biologist</w:t>
      </w:r>
      <w:r>
        <w:t xml:space="preserve"> </w:t>
      </w:r>
      <w:r>
        <w:t xml:space="preserve">operates at the forefront of discovery. Research initiatives ranging from molecular genetics to ecological conservation are conducted within world-class facilities such as the Alan Turing Institute and various specialized laboratories.</w:t>
      </w:r>
    </w:p>
    <w:p>
      <w:pPr>
        <w:numPr>
          <w:ilvl w:val="0"/>
          <w:numId w:val="1001"/>
        </w:numPr>
        <w:pStyle w:val="Compact"/>
      </w:pPr>
      <w:r>
        <w:rPr>
          <w:bCs/>
          <w:b/>
        </w:rPr>
        <w:t xml:space="preserve">Genomics and Precision Medicine:</w:t>
      </w:r>
      <w:r>
        <w:t xml:space="preserve"> </w:t>
      </w:r>
      <w:r>
        <w:t xml:space="preserve">Manchester is home to significant genomic research centers. Biologists here analyze genetic data to develop personalized medicine approaches, which are increasingly vital for treating complex diseases like cancer and rare genetic disorders.</w:t>
      </w:r>
    </w:p>
    <w:p>
      <w:pPr>
        <w:numPr>
          <w:ilvl w:val="0"/>
          <w:numId w:val="1001"/>
        </w:numPr>
        <w:pStyle w:val="Compact"/>
      </w:pPr>
      <w:r>
        <w:rPr>
          <w:bCs/>
          <w:b/>
        </w:rPr>
        <w:t xml:space="preserve">Ecosystem Services:</w:t>
      </w:r>
      <w:r>
        <w:t xml:space="preserve"> </w:t>
      </w:r>
      <w:r>
        <w:t xml:space="preserve">Researchers study the urban biodiversity of Manchester itself, assessing how green spaces impact local wildlife and human mental health. The biologist plays a key role in advising city planners on sustainable urban development.</w:t>
      </w:r>
    </w:p>
    <w:p>
      <w:pPr>
        <w:pStyle w:val="FirstParagraph"/>
      </w:pPr>
      <w:r>
        <w:t xml:space="preserve">The collaborative nature of research in</w:t>
      </w:r>
      <w:r>
        <w:t xml:space="preserve"> </w:t>
      </w:r>
      <w:r>
        <w:rPr>
          <w:bCs/>
          <w:b/>
        </w:rPr>
        <w:t xml:space="preserve">United Kingdom Manchester</w:t>
      </w:r>
      <w:r>
        <w:t xml:space="preserve"> </w:t>
      </w:r>
      <w:r>
        <w:t xml:space="preserve">means that biologists frequently partner with data scientists and engineers, fostering an interdisciplinary approach that accelerates the translation of theoretical knowledge into practical solutions.</w:t>
      </w:r>
    </w:p>
    <w:bookmarkEnd w:id="22"/>
    <w:bookmarkStart w:id="23" w:name="healthcare-and-clinical-applications"/>
    <w:p>
      <w:pPr>
        <w:pStyle w:val="Heading2"/>
      </w:pPr>
      <w:r>
        <w:rPr>
          <w:bCs/>
          <w:b/>
        </w:rPr>
        <w:t xml:space="preserve">3. Healthcare and Clinical Applications</w:t>
      </w:r>
    </w:p>
    <w:p>
      <w:pPr>
        <w:pStyle w:val="FirstParagraph"/>
      </w:pPr>
      <w:r>
        <w:t xml:space="preserve">In the realm of healthcare, the</w:t>
      </w:r>
      <w:r>
        <w:t xml:space="preserve"> </w:t>
      </w:r>
      <w:r>
        <w:rPr>
          <w:bCs/>
          <w:b/>
        </w:rPr>
        <w:t xml:space="preserve">biologist</w:t>
      </w:r>
      <w:r>
        <w:t xml:space="preserve"> </w:t>
      </w:r>
      <w:r>
        <w:t xml:space="preserve">is integral to the functioning of NHS Greater Manchester. Within hospitals and diagnostic centers, clinical biologists analyze patient samples to detect pathogens, assess immune responses, and monitor disease progression.</w:t>
      </w:r>
    </w:p>
    <w:p>
      <w:pPr>
        <w:pStyle w:val="BodyText"/>
      </w:pPr>
      <w:r>
        <w:t xml:space="preserve">The recent global health crises have underscored the importance of rapid biological analysis. In Manchester, virologists and immunologists have been pivotal in tracking viral mutations and developing vaccine strategies. The ability of the</w:t>
      </w:r>
      <w:r>
        <w:t xml:space="preserve"> </w:t>
      </w:r>
      <w:r>
        <w:rPr>
          <w:bCs/>
          <w:b/>
        </w:rPr>
        <w:t xml:space="preserve">biologist</w:t>
      </w:r>
      <w:r>
        <w:t xml:space="preserve"> </w:t>
      </w:r>
      <w:r>
        <w:t xml:space="preserve">to interpret complex biological data directly influences clinical decision-making, ensuring that patients receive evidence-based care.</w:t>
      </w:r>
    </w:p>
    <w:p>
      <w:pPr>
        <w:pStyle w:val="BodyText"/>
      </w:pPr>
      <w:r>
        <w:t xml:space="preserve">Furthermore, public health biologists work on epidemiological modeling to predict disease outbreaks. In a densely populated urban area like Manchester, understanding transmission dynamics is crucial for implementing effective quarantine measures and vaccination campaigns.</w:t>
      </w:r>
    </w:p>
    <w:bookmarkEnd w:id="23"/>
    <w:bookmarkStart w:id="24" w:name="Xfb90b065eb6a39ccf7d69905f23c0dff3733ae9"/>
    <w:p>
      <w:pPr>
        <w:pStyle w:val="Heading2"/>
      </w:pPr>
      <w:r>
        <w:rPr>
          <w:bCs/>
          <w:b/>
        </w:rPr>
        <w:t xml:space="preserve">4. Industrial Biotechnology and Sustainability</w:t>
      </w:r>
    </w:p>
    <w:p>
      <w:pPr>
        <w:pStyle w:val="FirstParagraph"/>
      </w:pPr>
      <w:r>
        <w:t xml:space="preserve">Beyond academia and healthcare, the industrial sector in</w:t>
      </w:r>
      <w:r>
        <w:t xml:space="preserve"> </w:t>
      </w:r>
      <w:r>
        <w:rPr>
          <w:bCs/>
          <w:b/>
        </w:rPr>
        <w:t xml:space="preserve">United Kingdom Manchester</w:t>
      </w:r>
      <w:r>
        <w:t xml:space="preserve"> </w:t>
      </w:r>
      <w:r>
        <w:t xml:space="preserve">relies heavily on biological expertise. The city has a growing biotech industry focused on sustainable manufacturing, agriculture, and pharmaceutical production.</w:t>
      </w:r>
    </w:p>
    <w:p>
      <w:pPr>
        <w:numPr>
          <w:ilvl w:val="0"/>
          <w:numId w:val="1002"/>
        </w:numPr>
        <w:pStyle w:val="Compact"/>
      </w:pPr>
      <w:r>
        <w:rPr>
          <w:bCs/>
          <w:b/>
        </w:rPr>
        <w:t xml:space="preserve">Sustainable Manufacturing:</w:t>
      </w:r>
      <w:r>
        <w:t xml:space="preserve"> </w:t>
      </w:r>
      <w:r>
        <w:t xml:space="preserve">Biologists are employed to develop bio-based materials that reduce reliance on petrochemicals. This aligns with Manchester’s broader goals for carbon neutrality and environmental stewardship.</w:t>
      </w:r>
    </w:p>
    <w:p>
      <w:pPr>
        <w:numPr>
          <w:ilvl w:val="0"/>
          <w:numId w:val="1002"/>
        </w:numPr>
        <w:pStyle w:val="Compact"/>
      </w:pPr>
      <w:r>
        <w:rPr>
          <w:bCs/>
          <w:b/>
        </w:rPr>
        <w:t xml:space="preserve">Agricultural Innovation:</w:t>
      </w:r>
      <w:r>
        <w:t xml:space="preserve"> </w:t>
      </w:r>
      <w:r>
        <w:t xml:space="preserve">With the push for food security, biologists in the region work on crop resilience and soil health. They collaborate with local farmers to implement sustainable farming practices that maintain productivity while protecting natural resources.</w:t>
      </w:r>
    </w:p>
    <w:p>
      <w:pPr>
        <w:pStyle w:val="FirstParagraph"/>
      </w:pPr>
      <w:r>
        <w:t xml:space="preserve">The economic impact of these biological innovations is substantial, creating high-skilled jobs and attracting international investment to</w:t>
      </w:r>
      <w:r>
        <w:t xml:space="preserve"> </w:t>
      </w:r>
      <w:r>
        <w:rPr>
          <w:bCs/>
          <w:b/>
        </w:rPr>
        <w:t xml:space="preserve">United Kingdom Manchester</w:t>
      </w:r>
      <w:r>
        <w:t xml:space="preserve">.</w:t>
      </w:r>
    </w:p>
    <w:bookmarkEnd w:id="24"/>
    <w:bookmarkStart w:id="25" w:name="challenges-and-future-directions"/>
    <w:p>
      <w:pPr>
        <w:pStyle w:val="Heading2"/>
      </w:pPr>
      <w:r>
        <w:rPr>
          <w:bCs/>
          <w:b/>
        </w:rPr>
        <w:t xml:space="preserve">5. Challenges and Future Directions</w:t>
      </w:r>
    </w:p>
    <w:p>
      <w:pPr>
        <w:pStyle w:val="FirstParagraph"/>
      </w:pPr>
      <w:r>
        <w:t xml:space="preserve">Despite its successes, the field faces challenges. Funding for basic research can be volatile, and there is an ongoing need for diversity in the scientific workforce. The</w:t>
      </w:r>
      <w:r>
        <w:t xml:space="preserve"> </w:t>
      </w:r>
      <w:r>
        <w:rPr>
          <w:bCs/>
          <w:b/>
        </w:rPr>
        <w:t xml:space="preserve">biologist</w:t>
      </w:r>
      <w:r>
        <w:t xml:space="preserve"> </w:t>
      </w:r>
      <w:r>
        <w:t xml:space="preserve">of tomorrow must be equipped not only with technical skills but also with ethical reasoning and communication abilities to engage with the public.</w:t>
      </w:r>
    </w:p>
    <w:p>
      <w:pPr>
        <w:pStyle w:val="BodyText"/>
      </w:pPr>
      <w:r>
        <w:t xml:space="preserve">In</w:t>
      </w:r>
      <w:r>
        <w:t xml:space="preserve"> </w:t>
      </w:r>
      <w:r>
        <w:rPr>
          <w:bCs/>
          <w:b/>
        </w:rPr>
        <w:t xml:space="preserve">United Kingdom Manchester</w:t>
      </w:r>
      <w:r>
        <w:t xml:space="preserve">, initiatives are underway to bridge the gap between science and society. Public engagement programs allow biologists to share their findings directly with communities, fostering trust and scientific literacy. Future directions point toward greater integration of artificial intelligence in biological analysis, requiring biologists to adapt continually.</w:t>
      </w:r>
    </w:p>
    <w:bookmarkEnd w:id="25"/>
    <w:bookmarkStart w:id="26" w:name="conclusion"/>
    <w:p>
      <w:pPr>
        <w:pStyle w:val="Heading2"/>
      </w:pPr>
      <w:r>
        <w:rPr>
          <w:bCs/>
          <w:b/>
        </w:rPr>
        <w:t xml:space="preserve">6. Conclusion</w:t>
      </w:r>
    </w:p>
    <w:p>
      <w:pPr>
        <w:pStyle w:val="FirstParagraph"/>
      </w:pPr>
      <w:r>
        <w:t xml:space="preserve">In conclusion, the</w:t>
      </w:r>
      <w:r>
        <w:t xml:space="preserve"> </w:t>
      </w:r>
      <w:r>
        <w:rPr>
          <w:bCs/>
          <w:b/>
        </w:rPr>
        <w:t xml:space="preserve">biologist</w:t>
      </w:r>
      <w:r>
        <w:t xml:space="preserve"> </w:t>
      </w:r>
      <w:r>
        <w:t xml:space="preserve">serves as a cornerstone of progress in</w:t>
      </w:r>
      <w:r>
        <w:t xml:space="preserve"> </w:t>
      </w:r>
      <w:r>
        <w:rPr>
          <w:bCs/>
          <w:b/>
        </w:rPr>
        <w:t xml:space="preserve">United Kingdom Manchester</w:t>
      </w:r>
      <w:r>
        <w:t xml:space="preserve">. From driving academic discovery at world-renowned institutions to enhancing public health through clinical diagnostics and supporting sustainable industry, their contributions are multifaceted and profound. As Manchester continues to evolve as a hub for life sciences, the role of the biologist will only grow in importance.</w:t>
      </w:r>
    </w:p>
    <w:p>
      <w:pPr>
        <w:pStyle w:val="BodyText"/>
      </w:pPr>
      <w:r>
        <w:t xml:space="preserve">The synergy between academic rigor, healthcare necessity, and industrial innovation defines the biological landscape of this city. Continued support for biological research and education will ensure that</w:t>
      </w:r>
      <w:r>
        <w:t xml:space="preserve"> </w:t>
      </w:r>
      <w:r>
        <w:rPr>
          <w:bCs/>
          <w:b/>
        </w:rPr>
        <w:t xml:space="preserve">United Kingdom Manchester</w:t>
      </w:r>
      <w:r>
        <w:t xml:space="preserve"> </w:t>
      </w:r>
      <w:r>
        <w:t xml:space="preserve">remains at the forefront of global scientific advancement. The</w:t>
      </w:r>
      <w:r>
        <w:t xml:space="preserve"> </w:t>
      </w:r>
      <w:r>
        <w:rPr>
          <w:bCs/>
          <w:b/>
        </w:rPr>
        <w:t xml:space="preserve">biologist</w:t>
      </w:r>
      <w:r>
        <w:t xml:space="preserve">, therefore, is not just a researcher but a vital agent of change in shaping a healthier, more sustainable future for all.</w:t>
      </w:r>
    </w:p>
    <w:p>
      <w:r>
        <w:pict>
          <v:rect style="width:0;height:1.5pt" o:hralign="center" o:hrstd="t" o:hr="t"/>
        </w:pict>
      </w:r>
    </w:p>
    <w:p>
      <w:pPr>
        <w:pStyle w:val="FirstParagraph"/>
      </w:pPr>
      <w:r>
        <w:rPr>
          <w:bCs/>
          <w:b/>
        </w:rPr>
        <w:t xml:space="preserve">Keywords:</w:t>
      </w:r>
      <w:r>
        <w:t xml:space="preserve"> </w:t>
      </w:r>
      <w:r>
        <w:t xml:space="preserve">Biologist, United Kingdom Manchester, Life Sciences Research, Genomics, Public Health Sustainability.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United Kingdom Manchester</dc:title>
  <dc:creator/>
  <dc:language>en</dc:language>
  <cp:keywords/>
  <dcterms:created xsi:type="dcterms:W3CDTF">2026-07-29T21:10:27Z</dcterms:created>
  <dcterms:modified xsi:type="dcterms:W3CDTF">2026-07-29T21:10:27Z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