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dbfb68d840e89a8ebb7a2ec434f89ebde46e665"/>
    <w:p>
      <w:pPr>
        <w:pStyle w:val="Heading1"/>
      </w:pPr>
      <w:r>
        <w:t xml:space="preserve">The Role and Impact of the Biomedical Engineer in Australia Melbourne</w:t>
      </w:r>
    </w:p>
    <w:p>
      <w:pPr>
        <w:pStyle w:val="FirstParagraph"/>
      </w:pPr>
      <w:r>
        <w:rPr>
          <w:bCs/>
          <w:b/>
        </w:rPr>
        <w:t xml:space="preserve">A Comprehensive Research Analysis on Clinical Innovation, Regulatory Compliance, and Healthcare Infrastructure Development</w:t>
      </w:r>
    </w:p>
    <w:bookmarkStart w:id="20" w:name="abstract"/>
    <w:p>
      <w:pPr>
        <w:pStyle w:val="Heading2"/>
      </w:pPr>
      <w:r>
        <w:t xml:space="preserve">Abstract</w:t>
      </w:r>
    </w:p>
    <w:p>
      <w:pPr>
        <w:pStyle w:val="FirstParagraph"/>
      </w:pPr>
      <w:r>
        <w:t xml:space="preserve">This research paper examines the critical role of the Biomedical Engineer within the specific context of Australia Melbourne. As a global hub for medical technology innovation and a city with one of the most sophisticated healthcare systems in Oceania, Melbourne presents unique opportunities and challenges for biomedical engineering professionals. This document explores the technical responsibilities, regulatory frameworks under Australian Standards, emerging technological trends such as telemedicine and AI integration, and the strategic importance of biomedical engineers in maintaining patient safety within Melbourne’s major hospital networks. The findings suggest that the demand for skilled Biomedical Engineers in Australia Melbourne is poised to grow significantly due to an aging population and rapid technological advancement.</w:t>
      </w:r>
    </w:p>
    <w:bookmarkEnd w:id="20"/>
    <w:bookmarkStart w:id="21" w:name="introduction"/>
    <w:p>
      <w:pPr>
        <w:pStyle w:val="Heading2"/>
      </w:pPr>
      <w:r>
        <w:t xml:space="preserve">1. Introduction</w:t>
      </w:r>
    </w:p>
    <w:p>
      <w:pPr>
        <w:pStyle w:val="FirstParagraph"/>
      </w:pPr>
      <w:r>
        <w:t xml:space="preserve">The intersection of engineering principles and medical science has given rise to one of the most dynamic professions in modern healthcare: Biomedical Engineering. In the context of Australia Melbourne, this profession is not merely a support function but a cornerstone of clinical excellence. Melbourne, often referred to as Australia’s medical innovation capital, hosts numerous leading research institutes, including the Walter and Eliza Hall Institute and the Murdoch Children's Research Institute. Consequently, the role of the Biomedical Engineer in Australia Melbourne extends beyond equipment maintenance; it encompasses active participation in research, device development, and clinical risk management.</w:t>
      </w:r>
    </w:p>
    <w:p>
      <w:pPr>
        <w:pStyle w:val="BodyText"/>
      </w:pPr>
      <w:r>
        <w:t xml:space="preserve">As healthcare facilities in Melbourne upgrade to state-of-the-art diagnostic imaging suites, robotic surgical assistants, and integrated electronic health records systems requiring IoT connectivity, the need for specialized engineering expertise becomes paramount. This paper aims to delineate the specific duties of a Biomedical Engineer operating within this metropolitan landscape, highlighting how their work directly impacts patient outcomes and hospital efficiency.</w:t>
      </w:r>
    </w:p>
    <w:bookmarkEnd w:id="21"/>
    <w:bookmarkStart w:id="22" w:name="Xda4f7cf328c5d1d7c3a9dcf245f51aa24d69d2e"/>
    <w:p>
      <w:pPr>
        <w:pStyle w:val="Heading2"/>
      </w:pPr>
      <w:r>
        <w:t xml:space="preserve">2. Core Responsibilities in the Melbourne Healthcare Context</w:t>
      </w:r>
    </w:p>
    <w:p>
      <w:pPr>
        <w:pStyle w:val="FirstParagraph"/>
      </w:pPr>
      <w:r>
        <w:t xml:space="preserve">The daily operations of a Biomedical Engineer in Australia Melbourne are diverse, ranging from preventive maintenance to complex clinical installations. The following key areas define their primary responsibilities:</w:t>
      </w:r>
    </w:p>
    <w:p>
      <w:pPr>
        <w:numPr>
          <w:ilvl w:val="0"/>
          <w:numId w:val="1001"/>
        </w:numPr>
        <w:pStyle w:val="Compact"/>
      </w:pPr>
      <w:r>
        <w:rPr>
          <w:bCs/>
          <w:b/>
        </w:rPr>
        <w:t xml:space="preserve">Clinical Equipment Management:</w:t>
      </w:r>
      <w:r>
        <w:t xml:space="preserve"> </w:t>
      </w:r>
      <w:r>
        <w:t xml:space="preserve">Engineers must ensure that all medical devices, from MRI machines and CT scanners to infusion pumps and patient monitors, are calibrated and functioning correctly. In Melbourne’s public hospital network, which serves a diverse population across the Northern, Eastern, Western, and Southern regions, reliability is critical. Downtime in life-supporting equipment can have fatal consequences; therefore rigorous preventive maintenance schedules are essential.</w:t>
      </w:r>
    </w:p>
    <w:p>
      <w:pPr>
        <w:numPr>
          <w:ilvl w:val="0"/>
          <w:numId w:val="1001"/>
        </w:numPr>
        <w:pStyle w:val="Compact"/>
      </w:pPr>
      <w:r>
        <w:rPr>
          <w:bCs/>
          <w:b/>
        </w:rPr>
        <w:t xml:space="preserve">Clinical Engineering Consultancy:</w:t>
      </w:r>
      <w:r>
        <w:t xml:space="preserve"> </w:t>
      </w:r>
      <w:r>
        <w:t xml:space="preserve">Biomedical Engineers act as technical advisors to clinical staff. When a new technology is introduced into a Melbourne hospital, the engineer evaluates its suitability for specific patient cohorts. They bridge the gap between manufacturers’ technical specifications and clinical workflows, ensuring that technology enhances rather than hinders patient care.</w:t>
      </w:r>
    </w:p>
    <w:p>
      <w:pPr>
        <w:numPr>
          <w:ilvl w:val="0"/>
          <w:numId w:val="1001"/>
        </w:numPr>
        <w:pStyle w:val="Compact"/>
      </w:pPr>
      <w:r>
        <w:rPr>
          <w:bCs/>
          <w:b/>
        </w:rPr>
        <w:t xml:space="preserve">Risk Management and Compliance:</w:t>
      </w:r>
      <w:r>
        <w:t xml:space="preserve"> </w:t>
      </w:r>
      <w:r>
        <w:t xml:space="preserve">Adherence to safety standards is non-negotiable. Engineers in Australia Melbourne must navigate the complex landscape of Australian Standards (AS/NZS) regarding electrical safety, radiation protection, and biomedical device performance. They are responsible for conducting hazard analyses and implementing mitigation strategies to protect patients from potential medical device failures.</w:t>
      </w:r>
    </w:p>
    <w:bookmarkEnd w:id="22"/>
    <w:bookmarkStart w:id="23" w:name="regulatory-frameworks-and-standards"/>
    <w:p>
      <w:pPr>
        <w:pStyle w:val="Heading2"/>
      </w:pPr>
      <w:r>
        <w:t xml:space="preserve">3. Regulatory Frameworks and Standards</w:t>
      </w:r>
    </w:p>
    <w:p>
      <w:pPr>
        <w:pStyle w:val="FirstParagraph"/>
      </w:pPr>
      <w:r>
        <w:t xml:space="preserve">The practice of biomedical engineering in Australia is heavily regulated to ensure public safety. The Therapeutic Goods Administration (TGA) oversees the regulation of therapeutic goods, including medical devices. Biomedical Engineers in Melbourne must stay abreast of TGA guidelines regarding the classification, registration, and supply of these devices.</w:t>
      </w:r>
    </w:p>
    <w:p>
      <w:pPr>
        <w:pStyle w:val="BodyText"/>
      </w:pPr>
      <w:r>
        <w:t xml:space="preserve">Furthermore, local health services in Victoria adhere to strict clinical governance frameworks. A Biomedical Engineer plays a pivotal role in incident reporting and investigation. If a medical device malfunctions or causes harm, the engineer leads the technical root-cause analysis. This rigorous approach to accountability is integral to maintaining trust in the Australian healthcare system and ensuring that Melbourne remains a leader in safe medical practice.</w:t>
      </w:r>
    </w:p>
    <w:bookmarkEnd w:id="23"/>
    <w:bookmarkStart w:id="27" w:name="Xde44893ba96ecaf915e72b0764b346ca400f8ae"/>
    <w:p>
      <w:pPr>
        <w:pStyle w:val="Heading2"/>
      </w:pPr>
      <w:r>
        <w:t xml:space="preserve">4. Technological Trends Shaping Biomedical Engineering</w:t>
      </w:r>
    </w:p>
    <w:p>
      <w:pPr>
        <w:pStyle w:val="FirstParagraph"/>
      </w:pPr>
      <w:r>
        <w:t xml:space="preserve">The landscape of biomedical engineering is evolving rapidly, driven by digital transformation. In Australia Melbourne, several trends are influencing the profession:</w:t>
      </w:r>
    </w:p>
    <w:bookmarkStart w:id="24" w:name="a-telehealth-and-remote-monitoring"/>
    <w:p>
      <w:pPr>
        <w:pStyle w:val="Heading3"/>
      </w:pPr>
      <w:r>
        <w:rPr>
          <w:bCs/>
          <w:b/>
        </w:rPr>
        <w:t xml:space="preserve">A) Telehealth and Remote Monitoring</w:t>
      </w:r>
    </w:p>
    <w:p>
      <w:pPr>
        <w:pStyle w:val="FirstParagraph"/>
      </w:pPr>
      <w:r>
        <w:t xml:space="preserve">The pandemic accelerated the adoption of telehealth across Victoria. Biomedical Engineers are now tasked with maintaining and troubleshooting remote patient monitoring devices that transmit data from home to hospital. This requires a different skill set, involving knowledge of data security, network connectivity, and interoperability between diverse software platforms.</w:t>
      </w:r>
    </w:p>
    <w:bookmarkEnd w:id="24"/>
    <w:bookmarkStart w:id="25" w:name="b-artificial-intelligence-in-diagnostics"/>
    <w:p>
      <w:pPr>
        <w:pStyle w:val="Heading3"/>
      </w:pPr>
      <w:r>
        <w:rPr>
          <w:bCs/>
          <w:b/>
        </w:rPr>
        <w:t xml:space="preserve">B) Artificial Intelligence in Diagnostics</w:t>
      </w:r>
    </w:p>
    <w:p>
      <w:pPr>
        <w:pStyle w:val="FirstParagraph"/>
      </w:pPr>
      <w:r>
        <w:t xml:space="preserve">Melbourne’s tech sector is deeply integrated with its health sector. AI-driven diagnostic tools are becoming commonplace in radiology and pathology. Biomedical Engineers must understand the algorithmic limitations and validation requirements of these AI systems to ensure they do not introduce bias or error into clinical decision-making processes.</w:t>
      </w:r>
    </w:p>
    <w:bookmarkEnd w:id="25"/>
    <w:bookmarkStart w:id="26" w:name="c-wearable-technology"/>
    <w:p>
      <w:pPr>
        <w:pStyle w:val="Heading3"/>
      </w:pPr>
      <w:r>
        <w:rPr>
          <w:bCs/>
          <w:b/>
        </w:rPr>
        <w:t xml:space="preserve">C) Wearable Technology</w:t>
      </w:r>
    </w:p>
    <w:p>
      <w:pPr>
        <w:pStyle w:val="FirstParagraph"/>
      </w:pPr>
      <w:r>
        <w:t xml:space="preserve">The integration of wearable health tech, such as smartwatches that monitor cardiac rhythms or glucose levels, is expanding the scope of biomedical engineering. Engineers must ensure these devices meet medical-grade accuracy standards when used for diagnostic purposes in clinical settings.</w:t>
      </w:r>
    </w:p>
    <w:bookmarkEnd w:id="26"/>
    <w:bookmarkEnd w:id="27"/>
    <w:bookmarkStart w:id="28" w:name="X0d4b3080daa8f25dbfe876d72484f2bdae8e02f"/>
    <w:p>
      <w:pPr>
        <w:pStyle w:val="Heading2"/>
      </w:pPr>
      <w:r>
        <w:t xml:space="preserve">5. Educational Pathways and Professional Development</w:t>
      </w:r>
    </w:p>
    <w:p>
      <w:pPr>
        <w:pStyle w:val="FirstParagraph"/>
      </w:pPr>
      <w:r>
        <w:t xml:space="preserve">To work as a Biomedical Engineer in Australia Melbourne, professionals typically require a bachelor’s or master’s degree in biomedical engineering, electrical/mechanical engineering with a specialization, or related fields from accredited institutions such as the University of Melbourne or RMIT University. Additionally, membership with BioMedical Engineering and Technology Australia (BETA) is highly encouraged for professional development and networking.</w:t>
      </w:r>
    </w:p>
    <w:p>
      <w:pPr>
        <w:pStyle w:val="BodyText"/>
      </w:pPr>
      <w:r>
        <w:t xml:space="preserve">Continuous education is mandatory due to the rapid pace of technological change. Engineers must regularly update their certifications in areas such as radiation safety, biomedical informatics, and project management.</w:t>
      </w:r>
    </w:p>
    <w:bookmarkEnd w:id="28"/>
    <w:bookmarkStart w:id="29" w:name="challenges-and-future-outlook"/>
    <w:p>
      <w:pPr>
        <w:pStyle w:val="Heading2"/>
      </w:pPr>
      <w:r>
        <w:t xml:space="preserve">6. Challenges and Future Outlook</w:t>
      </w:r>
    </w:p>
    <w:p>
      <w:pPr>
        <w:pStyle w:val="FirstParagraph"/>
      </w:pPr>
      <w:r>
        <w:t xml:space="preserve">The healthcare system in Australia Melbourne faces challenges including an aging population, budget constraints, and workforce shortages. Biomedical Engineers are uniquely positioned to address these issues by optimizing equipment lifecycles and advocating for cost-effective technological solutions. However, the industry faces a skills shortage, making recruitment and retention a critical focus for hospital administrators.</w:t>
      </w:r>
    </w:p>
    <w:p>
      <w:pPr>
        <w:pStyle w:val="BodyText"/>
      </w:pPr>
      <w:r>
        <w:t xml:space="preserve">Looking ahead, the integration of predictive maintenance using IoT sensors will allow engineers in Melbourne to anticipate equipment failures before they occur, drastically reducing downtime. Furthermore, as personalized medicine gains traction through genomics and tailored therapies, Biomedical Engineers will play an even more central role in developing customized medical devices and therapeutic tools.</w:t>
      </w:r>
    </w:p>
    <w:bookmarkEnd w:id="29"/>
    <w:bookmarkStart w:id="30" w:name="conclusion"/>
    <w:p>
      <w:pPr>
        <w:pStyle w:val="Heading2"/>
      </w:pPr>
      <w:r>
        <w:t xml:space="preserve">7. Conclusion</w:t>
      </w:r>
    </w:p>
    <w:p>
      <w:pPr>
        <w:pStyle w:val="FirstParagraph"/>
      </w:pPr>
      <w:r>
        <w:t xml:space="preserve">In conclusion, the Biomedical Engineer is an indispensable asset to the healthcare ecosystem in Australia Melbourne. Their expertise ensures that cutting-edge technology is safely and effectively integrated into clinical practice, directly contributing to improved patient outcomes and operational efficiency. As Melbourne continues to solidify its reputation as a global center for biomedical innovation, the role of the Biomedical Engineer will expand from technical maintenance to strategic clinical partnership. Investing in this profession is not just an operational necessity but a strategic imperative for the future of healthcare in Australia.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2026-07-29T17:56:14Z</dcterms:created>
  <dcterms:modified xsi:type="dcterms:W3CDTF">2026-07-29T17:56:14Z</dcterms:modified>
</cp:coreProperties>
</file>

<file path=docProps/custom.xml><?xml version="1.0" encoding="utf-8"?>
<Properties xmlns="http://schemas.openxmlformats.org/officeDocument/2006/custom-properties" xmlns:vt="http://schemas.openxmlformats.org/officeDocument/2006/docPropsVTypes"/>
</file>