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Beijing,</w:t>
      </w:r>
      <w:r>
        <w:t xml:space="preserve"> </w:t>
      </w:r>
      <w:r>
        <w:t xml:space="preserve">China</w:t>
      </w:r>
    </w:p>
    <w:bookmarkStart w:id="30" w:name="X0a007dab9350a1386d7c9ae68954a0fa4dcc772"/>
    <w:p>
      <w:pPr>
        <w:pStyle w:val="Heading1"/>
      </w:pPr>
      <w:r>
        <w:t xml:space="preserve">The Role and Impact of Biomedical Engineers in Beijing, China</w:t>
      </w:r>
    </w:p>
    <w:bookmarkStart w:id="20" w:name="abstract"/>
    <w:p>
      <w:pPr>
        <w:pStyle w:val="Heading2"/>
      </w:pPr>
      <w:r>
        <w:t xml:space="preserve">Abstract</w:t>
      </w:r>
    </w:p>
    <w:p>
      <w:pPr>
        <w:pStyle w:val="FirstParagraph"/>
      </w:pPr>
      <w:r>
        <w:t xml:space="preserve">This research paper examines the critical role of Biomedical Engineers within the unique socio-technical landscape of China Beijing. As the capital city transitions into a global hub for health technology and artificial intelligence, biomedical engineers are at the forefront of this transformation. This document explores their contributions to medical device innovation, public health infrastructure, regulatory compliance with national standards, and cross-disciplinary collaboration in one of China's most vibrant economic zones.</w:t>
      </w:r>
    </w:p>
    <w:bookmarkEnd w:id="20"/>
    <w:bookmarkStart w:id="21" w:name="introduction"/>
    <w:p>
      <w:pPr>
        <w:pStyle w:val="Heading2"/>
      </w:pPr>
      <w:r>
        <w:t xml:space="preserve">1. Introduction</w:t>
      </w:r>
    </w:p>
    <w:p>
      <w:pPr>
        <w:pStyle w:val="FirstParagraph"/>
      </w:pPr>
      <w:r>
        <w:t xml:space="preserve">The intersection of engineering precision and biological complexity defines the profession of Biomedical Engineering. In recent years, this field has experienced exponential growth globally, but nowhere is this growth more pronounced than in Asia’s major metropolitan centers. Specifically, China Beijing stands out as a critical epicenter for medical innovation due to its concentration of top-tier universities, government support for high-tech industries, and a massive patient population requiring advanced healthcare solutions. This paper argues that Biomedical Engineers in China Beijing are not merely technicians but are pivotal architects of the city’s modern healthcare ecosystem.</w:t>
      </w:r>
    </w:p>
    <w:bookmarkEnd w:id="21"/>
    <w:bookmarkStart w:id="22" w:name="Xe3e12de0735afd322482ab46b482e2963ccb9f5"/>
    <w:p>
      <w:pPr>
        <w:pStyle w:val="Heading2"/>
      </w:pPr>
      <w:r>
        <w:t xml:space="preserve">2. The Strategic Importance of China Beijing</w:t>
      </w:r>
    </w:p>
    <w:p>
      <w:pPr>
        <w:pStyle w:val="FirstParagraph"/>
      </w:pPr>
      <w:r>
        <w:t xml:space="preserve">To understand the role of biomedical engineers, one must first contextualize the environment of China Beijing. As the political and cultural capital, Beijing serves as a pilot zone for many national health policies and technological innovations. The city hosts Yizhuang (Beijing Economic-Technological Development Area), which is designated as a national biotechnology industry base. This concentration of resources creates a unique ecosystem where government policy, academic research, and industrial application converge rapidly.</w:t>
      </w:r>
    </w:p>
    <w:p>
      <w:pPr>
        <w:pStyle w:val="BodyText"/>
      </w:pPr>
      <w:r>
        <w:t xml:space="preserve">In this setting, the demand for high-quality healthcare services is immense due to the dense population. Consequently, there is significant pressure to modernize hospital infrastructure and improve diagnostic accuracy. Biomedical Engineers in China Beijing are uniquely positioned to bridge the gap between theoretical medical research and practical clinical application, ensuring that cutting-edge technology reaches patients efficiently.</w:t>
      </w:r>
    </w:p>
    <w:bookmarkEnd w:id="22"/>
    <w:bookmarkStart w:id="26" w:name="Xc816f810d29df84a97fc2e8bbc5d89cfbe88504"/>
    <w:p>
      <w:pPr>
        <w:pStyle w:val="Heading2"/>
      </w:pPr>
      <w:r>
        <w:t xml:space="preserve">3. Key Contributions of Biomedical Engineers</w:t>
      </w:r>
    </w:p>
    <w:bookmarkStart w:id="23" w:name="Xb5c15fef4d74adb1c03c2aefa139f0eb8f60a01"/>
    <w:p>
      <w:pPr>
        <w:pStyle w:val="Heading3"/>
      </w:pPr>
      <w:r>
        <w:t xml:space="preserve">3.1 Medical Device Innovation and Localization</w:t>
      </w:r>
    </w:p>
    <w:p>
      <w:pPr>
        <w:pStyle w:val="FirstParagraph"/>
      </w:pPr>
      <w:r>
        <w:t xml:space="preserve">A primary focus for biomedical engineers in this region is the development of indigenous medical technologies to reduce reliance on foreign imports. Historically, China relied heavily on imported MRI machines, CT scanners, and surgical robots from Europe and North America. However, through the efforts of local Biomedical Engineers in research institutes located in Haidian District and Yizhuang, significant strides have been made in domesticating these technologies.</w:t>
      </w:r>
    </w:p>
    <w:p>
      <w:pPr>
        <w:pStyle w:val="BodyText"/>
      </w:pPr>
      <w:r>
        <w:t xml:space="preserve">Engineers are designing cost-effective alternatives that meet international safety standards while being tailored to the specific physiological characteristics of Asian patients. This localization effort not only lowers healthcare costs but also enhances national security regarding critical medical supplies.</w:t>
      </w:r>
    </w:p>
    <w:bookmarkEnd w:id="23"/>
    <w:bookmarkStart w:id="24" w:name="Xc4ddd09ce067f76d95a8fbb71c2f5ddcf128deb"/>
    <w:p>
      <w:pPr>
        <w:pStyle w:val="Heading3"/>
      </w:pPr>
      <w:r>
        <w:t xml:space="preserve">3.2 Integration of Artificial Intelligence in Diagnostics</w:t>
      </w:r>
    </w:p>
    <w:p>
      <w:pPr>
        <w:pStyle w:val="FirstParagraph"/>
      </w:pPr>
      <w:r>
        <w:t xml:space="preserve">China Beijing is a global leader in AI development, and Biomedical Engineers are instrumental in integrating machine learning algorithms with medical imaging. By collaborating with data scientists, these engineers develop predictive models that can detect diseases such as lung cancer or diabetic retinopathy from radiological images with high accuracy. In the bustling hospitals of China Beijing, where doctor-patient ratios can be strained due to high volumes, AI-assisted diagnostics powered by biomedical engineering solutions provide a vital support system for clinicians.</w:t>
      </w:r>
    </w:p>
    <w:bookmarkEnd w:id="24"/>
    <w:bookmarkStart w:id="25" w:name="telemedicine-and-remote-monitoring"/>
    <w:p>
      <w:pPr>
        <w:pStyle w:val="Heading3"/>
      </w:pPr>
      <w:r>
        <w:t xml:space="preserve">3.3 Telemedicine and Remote Monitoring</w:t>
      </w:r>
    </w:p>
    <w:p>
      <w:pPr>
        <w:pStyle w:val="FirstParagraph"/>
      </w:pPr>
      <w:r>
        <w:t xml:space="preserve">The rapid urbanization of China Beijing has led to challenges in healthcare accessibility for suburban residents. Biomedical Engineers contribute to the creation of robust telemedicine platforms and wearable health monitoring devices. These technologies allow physicians in central Beijing hospitals to monitor chronic conditions in real-time, reducing the burden on emergency rooms and improving long-term patient outcomes. The engineering behind these devices involves complex signal processing, miniaturization, and secure data transmission protocols.</w:t>
      </w:r>
    </w:p>
    <w:bookmarkEnd w:id="25"/>
    <w:bookmarkEnd w:id="26"/>
    <w:bookmarkStart w:id="27" w:name="regulatory-frameworks-and-standards"/>
    <w:p>
      <w:pPr>
        <w:pStyle w:val="Heading2"/>
      </w:pPr>
      <w:r>
        <w:t xml:space="preserve">4. Regulatory Frameworks and Standards</w:t>
      </w:r>
    </w:p>
    <w:p>
      <w:pPr>
        <w:pStyle w:val="FirstParagraph"/>
      </w:pPr>
      <w:r>
        <w:t xml:space="preserve">The work of Biomedical Engineers in China Beijing is strictly governed by the National Medical Products Administration (NMPA). Compliance with these regulations is not just a bureaucratic hurdle but a fundamental aspect of the engineering process. Engineers must ensure that every device designed or modified meets rigorous safety, efficacy, and quality management system standards.</w:t>
      </w:r>
    </w:p>
    <w:p>
      <w:pPr>
        <w:pStyle w:val="BodyText"/>
      </w:pPr>
      <w:r>
        <w:t xml:space="preserve">This regulatory environment pushes for higher quality control in manufacturing and testing phases. For biomedical professionals working in China Beijing, staying updated on changing regulations is crucial. It ensures that innovative devices can move quickly from the lab to market while maintaining public trust in the healthcare system.</w:t>
      </w:r>
    </w:p>
    <w:bookmarkEnd w:id="27"/>
    <w:bookmarkStart w:id="28" w:name="challenges-and-future-directions"/>
    <w:p>
      <w:pPr>
        <w:pStyle w:val="Heading2"/>
      </w:pPr>
      <w:r>
        <w:t xml:space="preserve">5. Challenges and Future Directions</w:t>
      </w:r>
    </w:p>
    <w:p>
      <w:pPr>
        <w:pStyle w:val="FirstParagraph"/>
      </w:pPr>
      <w:r>
        <w:t xml:space="preserve">Despite significant progress, Biomedical Engineers in this region face several challenges. These include intellectual property protection concerns, the need for continuous upskilling due to rapid technological changes, and the ethical implications of AI-driven healthcare decisions. Furthermore, as China Beijing aims for carbon neutrality by 2060, biomedical engineers are increasingly tasked with designing sustainable medical devices that minimize electronic waste and energy consumption.</w:t>
      </w:r>
    </w:p>
    <w:p>
      <w:pPr>
        <w:pStyle w:val="BodyText"/>
      </w:pPr>
      <w:r>
        <w:t xml:space="preserve">Looking forward, the collaboration between biomedical engineering and biotechnology will deepen. Areas such as tissue engineering, gene editing tools, and personalized medicine will require even more sophisticated engineering solutions. The educational institutions in China Beijing are responding by updating curricula to include bioinformatics, ethics, and advanced materials science.</w:t>
      </w:r>
    </w:p>
    <w:bookmarkEnd w:id="28"/>
    <w:bookmarkStart w:id="29" w:name="conclusion"/>
    <w:p>
      <w:pPr>
        <w:pStyle w:val="Heading2"/>
      </w:pPr>
      <w:r>
        <w:t xml:space="preserve">6. Conclusion</w:t>
      </w:r>
    </w:p>
    <w:p>
      <w:pPr>
        <w:pStyle w:val="FirstParagraph"/>
      </w:pPr>
      <w:r>
        <w:t xml:space="preserve">In conclusion, Biomedical Engineers play an indispensable role in shaping the future of healthcare in China Beijing. Their work drives innovation in medical devices, enhances diagnostic capabilities through AI integration, and supports the scalability of telemedicine services. As a key node in China’s broader strategy to become a global leader in biotechnology, Beijing provides a fertile ground for these professionals to thrive. The synergy between engineering excellence and public health needs defines the current era of biomedical advancement in this region, promising improved health outcomes for millions.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Biomedical Engineers in Beijing, China</dc:title>
  <dc:creator/>
  <cp:keywords/>
  <dcterms:created xsi:type="dcterms:W3CDTF">2026-07-29T20:51:47Z</dcterms:created>
  <dcterms:modified xsi:type="dcterms:W3CDTF">2026-07-29T20:51:47Z</dcterms:modified>
</cp:coreProperties>
</file>

<file path=docProps/custom.xml><?xml version="1.0" encoding="utf-8"?>
<Properties xmlns="http://schemas.openxmlformats.org/officeDocument/2006/custom-properties" xmlns:vt="http://schemas.openxmlformats.org/officeDocument/2006/docPropsVTypes"/>
</file>