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Evolution</w:t>
      </w:r>
      <w:r>
        <w:t xml:space="preserve"> </w:t>
      </w:r>
      <w:r>
        <w:t xml:space="preserve">of</w:t>
      </w:r>
      <w:r>
        <w:t xml:space="preserve"> </w:t>
      </w:r>
      <w:r>
        <w:t xml:space="preserve">Colombia,</w:t>
      </w:r>
      <w:r>
        <w:t xml:space="preserve"> </w:t>
      </w:r>
      <w:r>
        <w:t xml:space="preserve">Bogotá</w:t>
      </w:r>
    </w:p>
    <w:bookmarkStart w:id="33" w:name="Xe7f1130ec2700b1c3de78b8a4a447ca9ba95be0"/>
    <w:p>
      <w:pPr>
        <w:pStyle w:val="Heading1"/>
      </w:pPr>
      <w:r>
        <w:t xml:space="preserve">The Role of Biomedical Engineering in the Healthcare Evolution of Colombia, Bogotá</w:t>
      </w:r>
    </w:p>
    <w:p>
      <w:pPr>
        <w:pStyle w:val="FirstParagraph"/>
      </w:pPr>
      <w:r>
        <w:rPr>
          <w:bCs/>
          <w:b/>
        </w:rPr>
        <w:t xml:space="preserve">Date:</w:t>
      </w:r>
      <w:r>
        <w:t xml:space="preserve"> </w:t>
      </w:r>
      <w:r>
        <w:t xml:space="preserve">October 26, 2023</w:t>
      </w:r>
      <w:r>
        <w:br/>
      </w:r>
      <w:r>
        <w:rPr>
          <w:bCs/>
          <w:b/>
        </w:rPr>
        <w:t xml:space="preserve">Type:</w:t>
      </w:r>
    </w:p>
    <w:p>
      <w:pPr>
        <w:pStyle w:val="BodyText"/>
      </w:pPr>
      <w:r>
        <w:t xml:space="preserve">Focusing on: Biomedical Engineer in Colombia Bogotá&lt;/&gt;</w:t>
      </w:r>
    </w:p>
    <w:bookmarkStart w:id="20" w:name="abstract"/>
    <w:p>
      <w:pPr>
        <w:pStyle w:val="Heading3"/>
      </w:pPr>
      <w:r>
        <w:t xml:space="preserve">Abstract</w:t>
      </w:r>
    </w:p>
    <w:p>
      <w:pPr>
        <w:pStyle w:val="FirstParagraph"/>
      </w:pPr>
      <w:r>
        <w:t xml:space="preserve">This research paper explores the critical integration of biomedical engineering within the healthcare infrastructure of Colombia, with a specific focus on its capital city, Bogotá. As a major urban hub and medical center in Latin America, Bogotá faces unique challenges and opportunities regarding technological advancement and patient care. This document analyzes how the specialized role of a Biomedical Engineer is instrumental in maintaining safety standards, optimizing clinical workflows, and driving innovation within Colombian hospitals.</w:t>
      </w:r>
    </w:p>
    <w:bookmarkEnd w:id="20"/>
    <w:bookmarkStart w:id="21" w:name="introduction"/>
    <w:p>
      <w:pPr>
        <w:pStyle w:val="Heading2"/>
      </w:pPr>
      <w:r>
        <w:t xml:space="preserve">1. Introduction</w:t>
      </w:r>
    </w:p>
    <w:p>
      <w:pPr>
        <w:pStyle w:val="FirstParagraph"/>
      </w:pPr>
      <w:r>
        <w:t xml:space="preserve">The intersection of engineering principles with medical science has given rise to one of the most dynamic professions in modern healthcare: the Biomedical Engineer. In Colombia, particularly within its capital city Bogotá, the demand for skilled professionals who can bridge the gap between clinical needs and technological solutions is growing at an unprecedented rate. The healthcare system in Bogotá serves as a microcosm for broader trends affecting Latin America's health infrastructure.</w:t>
      </w:r>
    </w:p>
    <w:p>
      <w:pPr>
        <w:pStyle w:val="BodyText"/>
      </w:pPr>
      <w:r>
        <w:t xml:space="preserve">Bogotá has positioned itself as a regional leader in medical tourism and advanced healthcare services. However, maintaining this status requires robust maintenance of complex medical devices, rigorous adherence to international safety standards such as ISO 13485, and the continuous integration of digital health technologies. In this context, the Biomedical Engineer becomes an indispensable asset.</w:t>
      </w:r>
    </w:p>
    <w:bookmarkEnd w:id="21"/>
    <w:bookmarkStart w:id="24" w:name="the-healthcare-landscape-in-bogotá"/>
    <w:p>
      <w:pPr>
        <w:pStyle w:val="Heading2"/>
      </w:pPr>
      <w:r>
        <w:t xml:space="preserve">2. The Healthcare Landscape in Bogotá</w:t>
      </w:r>
    </w:p>
    <w:p>
      <w:pPr>
        <w:pStyle w:val="FirstParagraph"/>
      </w:pPr>
      <w:r>
        <w:t xml:space="preserve">To understand the necessity of biomedical engineering, one must first analyze the healthcare environment in Colombia's capital. Bogotá hosts some of South America's most prestigious hospitals and clinics, ranging from high-volume public institutions like Hospital Universitario de San Ignacio to private facilities specializing in oncology and cardiology.</w:t>
      </w:r>
    </w:p>
    <w:bookmarkStart w:id="22" w:name="X8c2d5cb33a82b53c4f44eb2588814ab2433a750"/>
    <w:p>
      <w:pPr>
        <w:pStyle w:val="Heading3"/>
      </w:pPr>
      <w:r>
        <w:t xml:space="preserve">2.1 Challenges in Medical Technology Management</w:t>
      </w:r>
    </w:p>
    <w:p>
      <w:pPr>
        <w:pStyle w:val="FirstParagraph"/>
      </w:pPr>
      <w:r>
        <w:t xml:space="preserve">The primary challenge faced by these institutions is the management of sophisticated equipment such as Magnetic Resonance Imaging (MRI) machines, computed tomography (CT) scanners, and linear accelerators for radiation therapy. These technologies require specialized knowledge to operate effectively and safely. A failure in calibration or maintenance can lead to severe diagnostic inaccuracies or even harm to patients.</w:t>
      </w:r>
    </w:p>
    <w:bookmarkEnd w:id="22"/>
    <w:bookmarkStart w:id="23" w:name="regulatory-compliance"/>
    <w:p>
      <w:pPr>
        <w:pStyle w:val="Heading3"/>
      </w:pPr>
      <w:r>
        <w:t xml:space="preserve">2.2 Regulatory Compliance</w:t>
      </w:r>
    </w:p>
    <w:p>
      <w:pPr>
        <w:pStyle w:val="FirstParagraph"/>
      </w:pPr>
      <w:r>
        <w:t xml:space="preserve">The Colombian Ministry of Health oversees the regulation of health technologies through entities like INVIMA (National Food and Drug Surveillance Institute). Hospitals must comply with strict protocols regarding equipment validation, risk management, and periodic maintenance. The Biomedical Engineer is often the primary actor responsible for ensuring that their institution meets these regulatory requirements.</w:t>
      </w:r>
    </w:p>
    <w:bookmarkEnd w:id="23"/>
    <w:bookmarkEnd w:id="24"/>
    <w:bookmarkStart w:id="25" w:name="Xc5c68286d5c11c04659bfec7e2d85e75a9dd19b"/>
    <w:p>
      <w:pPr>
        <w:pStyle w:val="Heading2"/>
      </w:pPr>
      <w:r>
        <w:t xml:space="preserve">3. The Core Responsibilities of a Biomedical Engineer</w:t>
      </w:r>
    </w:p>
    <w:p>
      <w:pPr>
        <w:pStyle w:val="FirstParagraph"/>
      </w:pPr>
      <w:r>
        <w:t xml:space="preserve">A Biomedical Engineer possesses a multidisciplinary skill set encompassing electrical engineering, mechanics, software development, and medical biology. In Bogotá's hospitals, their responsibilities extend far beyond simple repair work.</w:t>
      </w:r>
    </w:p>
    <w:p>
      <w:pPr>
        <w:numPr>
          <w:ilvl w:val="0"/>
          <w:numId w:val="1001"/>
        </w:numPr>
        <w:pStyle w:val="Compact"/>
      </w:pPr>
      <w:r>
        <w:rPr>
          <w:bCs/>
          <w:b/>
        </w:rPr>
        <w:t xml:space="preserve">Preventive and Corrective Maintenance:</w:t>
      </w:r>
      <w:r>
        <w:t xml:space="preserve"> </w:t>
      </w:r>
      <w:r>
        <w:t xml:space="preserve">Engineers develop schedules to inspect equipment regularly to prevent failure before it impacts clinical operations. This proactive approach is vital for cost-saving in large urban hospitals.</w:t>
      </w:r>
    </w:p>
    <w:p>
      <w:pPr>
        <w:numPr>
          <w:ilvl w:val="0"/>
          <w:numId w:val="1001"/>
        </w:numPr>
        <w:pStyle w:val="Compact"/>
      </w:pPr>
      <w:r>
        <w:rPr>
          <w:bCs/>
          <w:b/>
        </w:rPr>
        <w:t xml:space="preserve">Risk Management:</w:t>
      </w:r>
      <w:r>
        <w:t xml:space="preserve"> </w:t>
      </w:r>
      <w:r>
        <w:t xml:space="preserve">They identify potential electrical or mechanical hazards in medical devices, implementing mitigation strategies to protect both patients and healthcare workers.</w:t>
      </w:r>
    </w:p>
    <w:p>
      <w:pPr>
        <w:numPr>
          <w:ilvl w:val="0"/>
          <w:numId w:val="1001"/>
        </w:numPr>
        <w:pStyle w:val="Compact"/>
      </w:pPr>
      <w:r>
        <w:rPr>
          <w:bCs/>
          <w:b/>
        </w:rPr>
        <w:t xml:space="preserve">Trajectory Validation and Calibration:</w:t>
      </w:r>
      <w:r>
        <w:t xml:space="preserve"> </w:t>
      </w:r>
      <w:r>
        <w:t xml:space="preserve">Ensuring that diagnostic equipment provides accurate data is paramount. Biomedical engineers perform rigorous testing against known standards.</w:t>
      </w:r>
    </w:p>
    <w:p>
      <w:pPr>
        <w:numPr>
          <w:ilvl w:val="0"/>
          <w:numId w:val="1001"/>
        </w:numPr>
        <w:pStyle w:val="Compact"/>
      </w:pPr>
      <w:r>
        <w:rPr>
          <w:bCs/>
          <w:b/>
        </w:rPr>
        <w:t xml:space="preserve">Bridging the Communication Gap:</w:t>
      </w:r>
      <w:r>
        <w:t xml:space="preserve"> </w:t>
      </w:r>
      <w:r>
        <w:t xml:space="preserve">Doctors speak medicine; engineers speak technology. The Biomedical Engineer translates clinical requirements into technical specifications, ensuring that new acquisitions truly meet patient care needs.</w:t>
      </w:r>
    </w:p>
    <w:bookmarkEnd w:id="25"/>
    <w:bookmarkStart w:id="28" w:name="technological-innovation-in-bogotá"/>
    <w:p>
      <w:pPr>
        <w:pStyle w:val="Heading2"/>
      </w:pPr>
      <w:r>
        <w:t xml:space="preserve">4. Technological Innovation in Bogotá</w:t>
      </w:r>
    </w:p>
    <w:p>
      <w:pPr>
        <w:pStyle w:val="FirstParagraph"/>
      </w:pPr>
      <w:r>
        <w:t xml:space="preserve">Bogotá is witnessing a surge in the adoption of Industry 4.0 technologies within healthcare. Artificial Intelligence (AI), Internet of Medical Things (IoMT), and telemedicine are becoming commonplace.</w:t>
      </w:r>
    </w:p>
    <w:bookmarkStart w:id="26" w:name="digital-transformation"/>
    <w:p>
      <w:pPr>
        <w:pStyle w:val="Heading3"/>
      </w:pPr>
      <w:r>
        <w:t xml:space="preserve">4.1 Digital Transformation</w:t>
      </w:r>
    </w:p>
    <w:p>
      <w:pPr>
        <w:pStyle w:val="FirstParagraph"/>
      </w:pPr>
      <w:r>
        <w:t xml:space="preserve">The integration of electronic health records with IoT-enabled monitoring devices requires engineers who understand data security, network protocols, and hardware compatibility. Biomedical Engineers in Bogotá are increasingly acting as project managers for these digital transformations, ensuring that technology enhances rather than complicates patient care.</w:t>
      </w:r>
    </w:p>
    <w:bookmarkEnd w:id="26"/>
    <w:bookmarkStart w:id="27" w:name="local-manufacturing-and-innovation"/>
    <w:p>
      <w:pPr>
        <w:pStyle w:val="Heading3"/>
      </w:pPr>
      <w:r>
        <w:t xml:space="preserve">4.2 Local Manufacturing and Innovation</w:t>
      </w:r>
    </w:p>
    <w:p>
      <w:pPr>
        <w:pStyle w:val="FirstParagraph"/>
      </w:pPr>
      <w:r>
        <w:t xml:space="preserve">In recent years, there has been a push within Colombia to localize the manufacturing of basic medical devices. Startups in Bogotá are developing affordable prosthetics and diagnostic tools tailored for rural areas with limited resources. Biomedical Engineers are at the forefront of this innovation, designing solutions that consider local socioeconomic factors and environmental constraints.</w:t>
      </w:r>
    </w:p>
    <w:bookmarkEnd w:id="27"/>
    <w:bookmarkEnd w:id="28"/>
    <w:bookmarkStart w:id="29" w:name="education-and-professional-development"/>
    <w:p>
      <w:pPr>
        <w:pStyle w:val="Heading2"/>
      </w:pPr>
      <w:r>
        <w:t xml:space="preserve">5. Education and Professional Development</w:t>
      </w:r>
    </w:p>
    <w:p>
      <w:pPr>
        <w:pStyle w:val="FirstParagraph"/>
      </w:pPr>
      <w:r>
        <w:t xml:space="preserve">The quality of biomedical engineering services in Colombia depends heavily on education. Universities across Bogotá have responded to market demands by introducing specialized programs focused on medical technology management, regulatory affairs, and clinical engineering.</w:t>
      </w:r>
    </w:p>
    <w:p>
      <w:pPr>
        <w:pStyle w:val="BodyText"/>
      </w:pPr>
      <w:r>
        <w:t xml:space="preserve">However, continuous professional development is essential due to the rapid pace of technological change. Professional associations in Colombia are actively promoting certification courses that align with international standards (such as those from AAMI or IEEE). This focus on lifelong learning ensures that Biomedical Engineers remain competent in handling cutting-edge technologies.</w:t>
      </w:r>
    </w:p>
    <w:bookmarkEnd w:id="29"/>
    <w:bookmarkStart w:id="30" w:name="economic-and-social-impact"/>
    <w:p>
      <w:pPr>
        <w:pStyle w:val="Heading2"/>
      </w:pPr>
      <w:r>
        <w:t xml:space="preserve">6. Economic and Social Impact</w:t>
      </w:r>
    </w:p>
    <w:p>
      <w:pPr>
        <w:pStyle w:val="FirstParagraph"/>
      </w:pPr>
      <w:r>
        <w:t xml:space="preserve">The presence of highly skilled Biomedical Engineers contributes significantly to the economic efficiency of Bogotá's healthcare sector. By extending the lifespan of expensive medical equipment through proper maintenance, hospitals save millions annually that can be reinvested in patient care programs.</w:t>
      </w:r>
    </w:p>
    <w:p>
      <w:pPr>
        <w:pStyle w:val="BodyText"/>
      </w:pPr>
      <w:r>
        <w:t xml:space="preserve">Socially, reliable medical technology ensures equitable access to high-quality diagnostics. When a Biomedical Engineer ensures that an MRI machine is functioning correctly at 3:00 AM during an emergency, they are directly saving lives and maintaining public trust in the healthcare system.</w:t>
      </w:r>
    </w:p>
    <w:bookmarkEnd w:id="30"/>
    <w:bookmarkStart w:id="31" w:name="future-prospects"/>
    <w:p>
      <w:pPr>
        <w:pStyle w:val="Heading2"/>
      </w:pPr>
      <w:r>
        <w:t xml:space="preserve">7. Future Prospects</w:t>
      </w:r>
    </w:p>
    <w:p>
      <w:pPr>
        <w:pStyle w:val="FirstParagraph"/>
      </w:pPr>
      <w:r>
        <w:t xml:space="preserve">The future for Biomedical Engineering in Colombia is bright but requires strategic planning. The aging population of Bogotá will likely increase the demand for chronic disease management technologies, including home monitoring devices and wearable sensors. Furthermore, as Colombia seeks to expand its medical tourism sector abroad, maintaining world-class engineering standards becomes a competitive advantage.</w:t>
      </w:r>
    </w:p>
    <w:p>
      <w:pPr>
        <w:pStyle w:val="BodyText"/>
      </w:pPr>
      <w:r>
        <w:t xml:space="preserve">Policymakers must continue to support regulations that encourage investment in biomedical infrastructure. Additionally, fostering partnerships between universities and hospitals can accelerate the translation of academic research into practical clinical applications.</w:t>
      </w:r>
    </w:p>
    <w:bookmarkEnd w:id="31"/>
    <w:bookmarkStart w:id="32" w:name="conclusion"/>
    <w:p>
      <w:pPr>
        <w:pStyle w:val="Heading2"/>
      </w:pPr>
      <w:r>
        <w:t xml:space="preserve">8. Conclusion</w:t>
      </w:r>
    </w:p>
    <w:p>
      <w:pPr>
        <w:pStyle w:val="FirstParagraph"/>
      </w:pPr>
      <w:r>
        <w:t xml:space="preserve">In conclusion, the Biomedical Engineer is a cornerstone of modern healthcare in Colombia, particularly within its capital city Bogotá. Their role transcends technical maintenance; they are key drivers of safety, efficiency, and innovation. As Bogotá continues to evolve into a premier medical hub in Latin America, the integration of advanced engineering practices will remain vital for achieving optimal health outcomes.</w:t>
      </w:r>
    </w:p>
    <w:p>
      <w:pPr>
        <w:pStyle w:val="BodyText"/>
      </w:pPr>
      <w:r>
        <w:t xml:space="preserve">The challenges ahead—ranging from regulatory compliance to technological adoption—are significant but manageable through dedicated professional effort and institutional support. By investing in human capital and technology, Colombia can ensure that its healthcare system remains resilient, inclusive, and capable of meeting the demands of a growing population. The future of medicine in Bogotá is not just about better drugs or treatments; it is equally about better engineering behind them.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Engineering in the Healthcare Evolution of Colombia, Bogotá</dc:title>
  <dc:creator/>
  <dc:language>en</dc:language>
  <cp:keywords/>
  <dcterms:created xsi:type="dcterms:W3CDTF">2026-07-29T14:32:35Z</dcterms:created>
  <dcterms:modified xsi:type="dcterms:W3CDTF">2026-07-29T14:32:35Z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