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Germany</w:t>
      </w:r>
      <w:r>
        <w:t xml:space="preserve"> </w:t>
      </w:r>
      <w:r>
        <w:t xml:space="preserve">Frankfurt</w:t>
      </w:r>
    </w:p>
    <w:bookmarkStart w:id="28" w:name="X7abd706747a350b3e45ec6ad251e434e110095c"/>
    <w:p>
      <w:pPr>
        <w:pStyle w:val="Heading1"/>
      </w:pPr>
      <w:r>
        <w:t xml:space="preserve">Innovations in Healthcare Infrastructure:</w:t>
      </w:r>
      <w:r>
        <w:br/>
      </w:r>
      <w:r>
        <w:t xml:space="preserve">The Crucial Role of the Biomedical Engineer in Germany Frankfurt</w:t>
      </w:r>
    </w:p>
    <w:p>
      <w:pPr>
        <w:pStyle w:val="FirstParagraph"/>
      </w:pPr>
      <w:r>
        <w:rPr>
          <w:bCs/>
          <w:b/>
        </w:rPr>
        <w:t xml:space="preserve">Date:</w:t>
      </w:r>
      <w:r>
        <w:t xml:space="preserve"> </w:t>
      </w:r>
      <w:r>
        <w:t xml:space="preserve">October 26, 2023</w:t>
      </w:r>
      <w:r>
        <w:br/>
      </w:r>
      <w:r>
        <w:rPr>
          <w:bCs/>
          <w:b/>
        </w:rPr>
        <w:t xml:space="preserve">Affiliation:</w:t>
      </w:r>
      <w:r>
        <w:t xml:space="preserve"> </w:t>
      </w:r>
      <w:r>
        <w:t xml:space="preserve">Institute for Medical Technology and Engineering, Frankfurt University</w:t>
      </w:r>
    </w:p>
    <w:bookmarkStart w:id="20" w:name="abstract"/>
    <w:p>
      <w:pPr>
        <w:pStyle w:val="Heading2"/>
      </w:pPr>
      <w:r>
        <w:t xml:space="preserve">Abstract</w:t>
      </w:r>
    </w:p>
    <w:p>
      <w:pPr>
        <w:pStyle w:val="FirstParagraph"/>
      </w:pPr>
      <w:r>
        <w:t xml:space="preserve">This research paper examines the critical intersection of biomedical engineering and urban healthcare infrastructure within Germany Frankfurt. As a global financial hub with a rapidly growing metropolitan population, Germany Frankfurt presents unique challenges and opportunities for medical technology implementation. This study analyzes the specific responsibilities of a Biomedical Engineer in this context, focusing on regulatory compliance within the German healthcare system, integration of advanced digital health solutions, and the maintenance of high-precision medical devices. The findings suggest that the specialized expertise required by a Biomedical Engineer is not merely supportive but central to ensuring patient safety and operational efficiency in Frankfurt’s prestigious clinical facilities.</w:t>
      </w:r>
    </w:p>
    <w:bookmarkEnd w:id="20"/>
    <w:bookmarkStart w:id="21" w:name="introduction"/>
    <w:p>
      <w:pPr>
        <w:pStyle w:val="Heading2"/>
      </w:pPr>
      <w:r>
        <w:t xml:space="preserve">1. Introduction</w:t>
      </w:r>
    </w:p>
    <w:p>
      <w:pPr>
        <w:pStyle w:val="FirstParagraph"/>
      </w:pPr>
      <w:r>
        <w:t xml:space="preserve">The landscape of modern medicine is increasingly defined by technological sophistication. At the forefront of this revolution are professionals designated as a Biomedical Engineer, who bridge the gap between engineering principles and medical science. In Germany Frankfurt, a city renowned for its robust economic status and dense concentration of high-level medical centers, such as the University Hospital Frankfurt (Universitätsklinikum Frankfurt), the demand for specialized technical expertise is at an all-time high. This paper argues that effective healthcare delivery in Germany Frankfurt is inextricably linked to the strategic deployment of Biomedical Engineer resources.</w:t>
      </w:r>
    </w:p>
    <w:p>
      <w:pPr>
        <w:pStyle w:val="BodyText"/>
      </w:pPr>
      <w:r>
        <w:t xml:space="preserve">Germany’s healthcare system is characterized by rigorous standards, strict regulatory frameworks, and a strong emphasis on quality assurance. Consequently, the role of a Biomedical Engineer extends beyond simple equipment repair; it encompasses lifecycle management, risk assessment, and innovation integration. This document explores how these functions are uniquely applied within the specific socio-economic and clinical environment of Germany Frankfurt.</w:t>
      </w:r>
    </w:p>
    <w:bookmarkEnd w:id="21"/>
    <w:bookmarkStart w:id="22" w:name="the-regulatory-environment-in-germany"/>
    <w:p>
      <w:pPr>
        <w:pStyle w:val="Heading2"/>
      </w:pPr>
      <w:r>
        <w:t xml:space="preserve">2. The Regulatory Environment in Germany</w:t>
      </w:r>
    </w:p>
    <w:p>
      <w:pPr>
        <w:pStyle w:val="FirstParagraph"/>
      </w:pPr>
      <w:r>
        <w:t xml:space="preserve">To understand the position of a Biomedical Engineer in Germany Frankfurt, one must first appreciate the regulatory landscape governing medical devices in the European Union and specifically within German law. The Medical Devices Regulation (MDR) imposes stringent requirements on device safety and performance. In this context, a Biomedical Engineer serves as a critical compliance officer.</w:t>
      </w:r>
    </w:p>
    <w:p>
      <w:pPr>
        <w:pStyle w:val="BodyText"/>
      </w:pPr>
      <w:r>
        <w:t xml:space="preserve">In Germany Frankfurt, hospitals are subject to inspections by local health authorities and must adhere to guidelines set forth by the Federal Institute for Drugs and Medical Devices (BfArM). A Biomedical Engineer is responsible for ensuring that all imaging systems, diagnostic monitors, and therapeutic devices meet these exacting standards. This involves rigorous documentation of maintenance logs, calibration checks, and failure analysis reports. Without the meticulous oversight provided by a qualified Biomedical Engineer, healthcare facilities in Germany Frankfurt would face significant legal liabilities and potential disruptions in patient care.</w:t>
      </w:r>
    </w:p>
    <w:bookmarkEnd w:id="22"/>
    <w:bookmarkStart w:id="23" w:name="X2997f70904594dc4981cb0fc945a4dc760fada9"/>
    <w:p>
      <w:pPr>
        <w:pStyle w:val="Heading2"/>
      </w:pPr>
      <w:r>
        <w:t xml:space="preserve">3. Technological Integration in a Metropolis</w:t>
      </w:r>
    </w:p>
    <w:p>
      <w:pPr>
        <w:pStyle w:val="FirstParagraph"/>
      </w:pPr>
      <w:r>
        <w:t xml:space="preserve">Germany Frankfurt is often described as "Mainhattan" due to its skyline and economic significance. This status drives rapid adoption of cutting-edge technology. The city’s hospitals are increasingly adopting Internet of Medical Things (IoMT) solutions, telemedicine platforms, and AI-assisted diagnostics. Herein lies the core competency of a Biomedical Engineer: the ability to integrate complex hardware with digital infrastructure.</w:t>
      </w:r>
    </w:p>
    <w:p>
      <w:pPr>
        <w:pStyle w:val="BodyText"/>
      </w:pPr>
      <w:r>
        <w:t xml:space="preserve">For instance, the integration of robotic surgery systems or advanced MRI machines requires more than mechanical installation; it demands software validation and network security protocols. A Biomedical Engineer in Germany Frankfurt must possess skills in data interoperability, ensuring that patient data flows securely between devices and electronic health records (EHRs). This digital transformation is critical for reducing wait times and improving diagnostic accuracy, key metrics for competitive healthcare providers in the region.</w:t>
      </w:r>
    </w:p>
    <w:bookmarkEnd w:id="23"/>
    <w:bookmarkStart w:id="24" w:name="clinical-support-and-patient-safety"/>
    <w:p>
      <w:pPr>
        <w:pStyle w:val="Heading2"/>
      </w:pPr>
      <w:r>
        <w:t xml:space="preserve">4. Clinical Support and Patient Safety</w:t>
      </w:r>
    </w:p>
    <w:p>
      <w:pPr>
        <w:pStyle w:val="FirstParagraph"/>
      </w:pPr>
      <w:r>
        <w:t xml:space="preserve">The ultimate goal of medical engineering is patient safety. In Germany Frankfurt, where hospital volumes are high and cases often involve complex comorbidities due to an aging demographic, the reliability of medical equipment is paramount. A Biomedical Engineer plays a proactive role in preventive maintenance strategies rather than reactive repairs.</w:t>
      </w:r>
    </w:p>
    <w:p>
      <w:pPr>
        <w:pStyle w:val="BodyText"/>
      </w:pPr>
      <w:r>
        <w:t xml:space="preserve">By utilizing predictive analytics, a Biomedical Engineer can identify potential failures in critical devices before they occur. This proactive approach minimizes downtime during surgical procedures or intensive care treatments. Furthermore, the engineer collaborates with clinical staff to provide training on new technologies. In a multicultural city like Germany Frankfurt, where medical teams may speak various languages, clear technical communication facilitated by the Biomedical Engineer ensures that all staff members can operate devices safely and effectively.</w:t>
      </w:r>
    </w:p>
    <w:bookmarkEnd w:id="24"/>
    <w:bookmarkStart w:id="25" w:name="challenges-and-future-prospects"/>
    <w:p>
      <w:pPr>
        <w:pStyle w:val="Heading2"/>
      </w:pPr>
      <w:r>
        <w:t xml:space="preserve">5. Challenges and Future Prospects</w:t>
      </w:r>
    </w:p>
    <w:p>
      <w:pPr>
        <w:pStyle w:val="FirstParagraph"/>
      </w:pPr>
      <w:r>
        <w:t xml:space="preserve">Despite the advancements, challenges remain. The shortage of skilled engineering talent in Germany is a notable concern for institutions in Germany Frankfurt. Retaining top-tier Biomedical Engineer professionals requires competitive compensation structures and opportunities for continuous professional development. Additionally, the rapid pace of technological obsolescence means that engineers must constantly update their knowledge base regarding new materials, biocompatibility standards, and software updates.</w:t>
      </w:r>
    </w:p>
    <w:p>
      <w:pPr>
        <w:pStyle w:val="BodyText"/>
      </w:pPr>
      <w:r>
        <w:t xml:space="preserve">Future research indicates a growing need for interdisciplinary collaboration. The modern Biomedical Engineer in Germany Frankfurt will likely work more closely with data scientists and clinical ethicists to address issues related to algorithmic bias in AI diagnostics and the ethical implications of automated patient monitoring. This evolution underscores the dynamic nature of the profession.</w:t>
      </w:r>
    </w:p>
    <w:bookmarkEnd w:id="25"/>
    <w:bookmarkStart w:id="26" w:name="conclusion"/>
    <w:p>
      <w:pPr>
        <w:pStyle w:val="Heading2"/>
      </w:pPr>
      <w:r>
        <w:t xml:space="preserve">6. Conclusion</w:t>
      </w:r>
    </w:p>
    <w:p>
      <w:pPr>
        <w:pStyle w:val="FirstParagraph"/>
      </w:pPr>
      <w:r>
        <w:t xml:space="preserve">In conclusion, the Biomedical Engineer is an indispensable asset to healthcare infrastructure in Germany Frankfurt. Their expertise ensures regulatory compliance, facilitates technological integration, and safeguards patient welfare through rigorous equipment management. As Germany Frankfurt continues to evolve as a global hub for finance and health sciences, the demand for high-quality biomedical engineering services will only intensify. Investing in the training and retention of Biomedical Engineer professionals is not merely an operational necessity but a strategic imperative for maintaining Germany Frankfurt’s reputation as a leader in modern healthcare delivery.</w:t>
      </w:r>
    </w:p>
    <w:bookmarkEnd w:id="26"/>
    <w:bookmarkStart w:id="27" w:name="references"/>
    <w:p>
      <w:pPr>
        <w:pStyle w:val="Heading2"/>
      </w:pPr>
      <w:r>
        <w:t xml:space="preserve">References</w:t>
      </w:r>
    </w:p>
    <w:p>
      <w:pPr>
        <w:pStyle w:val="FirstParagraph"/>
      </w:pPr>
      <w:r>
        <w:rPr>
          <w:bCs/>
          <w:b/>
        </w:rPr>
        <w:t xml:space="preserve">[1]</w:t>
      </w:r>
      <w:r>
        <w:t xml:space="preserve"> </w:t>
      </w:r>
      <w:r>
        <w:t xml:space="preserve">European Commission. (2017). Regulation (EU) 2017/745 on medical devices.</w:t>
      </w:r>
      <w:r>
        <w:br/>
      </w:r>
      <w:r>
        <w:br/>
      </w:r>
      <w:r>
        <w:rPr>
          <w:bCs/>
          <w:b/>
        </w:rPr>
        <w:t xml:space="preserve">[2]</w:t>
      </w:r>
      <w:r>
        <w:t xml:space="preserve"> </w:t>
      </w:r>
      <w:r>
        <w:t xml:space="preserve">Federal Institute for Drugs and Medical Devices (BfArM). (2023). Annual Report on Medical Device Safety in Germany.</w:t>
      </w:r>
      <w:r>
        <w:br/>
      </w:r>
      <w:r>
        <w:br/>
      </w:r>
      <w:r>
        <w:rPr>
          <w:bCs/>
          <w:b/>
        </w:rPr>
        <w:t xml:space="preserve">[3]</w:t>
      </w:r>
      <w:r>
        <w:t xml:space="preserve"> </w:t>
      </w:r>
      <w:r>
        <w:t xml:space="preserve">University Hospital Frankfurt. (2022). Strategic Plan for Digital Health Integration 2030.</w:t>
      </w:r>
      <w:r>
        <w:br/>
      </w:r>
      <w:r>
        <w:br/>
      </w:r>
      <w:r>
        <w:rPr>
          <w:bCs/>
          <w:b/>
        </w:rPr>
        <w:t xml:space="preserve">[4]</w:t>
      </w:r>
      <w:r>
        <w:t xml:space="preserve"> </w:t>
      </w:r>
      <w:r>
        <w:t xml:space="preserve">German Medical Association. (2021). Guidelines for Technical Equipment in Hospitals.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Biomedical Engineering in Germany Frankfurt</dc:title>
  <dc:creator/>
  <cp:keywords/>
  <dcterms:created xsi:type="dcterms:W3CDTF">2026-07-29T15:03:39Z</dcterms:created>
  <dcterms:modified xsi:type="dcterms:W3CDTF">2026-07-29T15:03:39Z</dcterms:modified>
</cp:coreProperties>
</file>

<file path=docProps/custom.xml><?xml version="1.0" encoding="utf-8"?>
<Properties xmlns="http://schemas.openxmlformats.org/officeDocument/2006/custom-properties" xmlns:vt="http://schemas.openxmlformats.org/officeDocument/2006/docPropsVTypes"/>
</file>