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32" w:name="X4ddbbfc6e9f5748ce42d1f0f34d82d15448378e"/>
    <w:p>
      <w:pPr>
        <w:pStyle w:val="Heading1"/>
      </w:pPr>
      <w:r>
        <w:t xml:space="preserve">A Comprehensive Analysis of the Biomedical Engineer Profession within the Healthcare Ecosystem of Iran, Tehran</w:t>
      </w:r>
    </w:p>
    <w:bookmarkStart w:id="20" w:name="abstract"/>
    <w:p>
      <w:pPr>
        <w:pStyle w:val="Heading2"/>
      </w:pPr>
      <w:r>
        <w:t xml:space="preserve">Abstract</w:t>
      </w:r>
    </w:p>
    <w:p>
      <w:pPr>
        <w:pStyle w:val="FirstParagraph"/>
      </w:pPr>
      <w:r>
        <w:t xml:space="preserve">This research paper explores the critical role, current challenges, and future potential of the Biomedical Engineer in Iran, specifically within its capital city, Tehran. As healthcare systems globally shift toward advanced technological integration, understanding the local context of biomedical engineering is essential. This document examines how biomedical engineers in Tehran contribute to medical device maintenance, innovation in local manufacturing facilities (such as Shams Hospital and Rayan Pajoohesh), and the broader implementation of digital health solutions. Despite economic sanctions and supply chain disruptions, Tehran remains a hub for technical education and healthcare delivery, making the resilience of its biomedical engineering workforce a topic of significant academic and practical interest.</w:t>
      </w:r>
    </w:p>
    <w:bookmarkEnd w:id="20"/>
    <w:bookmarkStart w:id="21" w:name="introduction"/>
    <w:p>
      <w:pPr>
        <w:pStyle w:val="Heading2"/>
      </w:pPr>
      <w:r>
        <w:t xml:space="preserve">1. Introduction</w:t>
      </w:r>
    </w:p>
    <w:p>
      <w:pPr>
        <w:pStyle w:val="FirstParagraph"/>
      </w:pPr>
      <w:r>
        <w:t xml:space="preserve">In the complex landscape of modern medicine, the intersection of biology, medicine, and engineering creates a specialized field known as Biomedical Engineering. In Iran, this discipline has evolved from simple equipment repair to becoming a cornerstone of national healthcare infrastructure. The capital city, Tehran, serves as the epicenter for this development. With one of the largest populations in the Middle East and numerous tertiary care hospitals concentrated within its metropolitan area—such as Shariati Hospital, Imam Khomeini Hospital Complex, and Namazi Hospital—the demand for skilled Biomedical Engineers is both urgent and persistent.</w:t>
      </w:r>
    </w:p>
    <w:p>
      <w:pPr>
        <w:pStyle w:val="BodyText"/>
      </w:pPr>
      <w:r>
        <w:t xml:space="preserve">The primary objective of this research paper is to analyze the operational dynamics of a Biomedical Engineer in Tehran. It seeks to understand how these professionals navigate the unique environment of Iran’s healthcare sector, characterized by state-of-the-art facilities juxtaposed with economic constraints that affect the importation of medical technology. By focusing on Tehran, we can derive insights applicable to other developing urban centers facing similar technological and economic dichotomies.</w:t>
      </w:r>
    </w:p>
    <w:bookmarkEnd w:id="21"/>
    <w:bookmarkStart w:id="24" w:name="X71ea369a2076af155324c8a001fae231ae5b035"/>
    <w:p>
      <w:pPr>
        <w:pStyle w:val="Heading2"/>
      </w:pPr>
      <w:r>
        <w:t xml:space="preserve">2. The Scope of Biomedical Engineering in Tehran’s Healthcare System</w:t>
      </w:r>
    </w:p>
    <w:p>
      <w:pPr>
        <w:pStyle w:val="FirstParagraph"/>
      </w:pPr>
      <w:r>
        <w:t xml:space="preserve">The role of a Biomedical Engineer extends far beyond fixing broken machinery. In Tehran, their responsibilities are multifaceted, encompassing clinical engineering, regulatory compliance, and technological innovation.</w:t>
      </w:r>
    </w:p>
    <w:bookmarkStart w:id="22" w:name="maintenance-and-lifecycle-management"/>
    <w:p>
      <w:pPr>
        <w:pStyle w:val="Heading3"/>
      </w:pPr>
      <w:r>
        <w:t xml:space="preserve">2.1 Maintenance and Lifecycle Management</w:t>
      </w:r>
    </w:p>
    <w:p>
      <w:pPr>
        <w:pStyle w:val="FirstParagraph"/>
      </w:pPr>
      <w:r>
        <w:t xml:space="preserve">A significant portion of the workload for biomedical engineers in Tehran involves the maintenance and lifecycle management of medical equipment. Hospitals in Tehran are equipped with advanced modalities including MRI machines from Siemens, CT scanners from GE Healthcare, and radiation therapy units. However, due to international sanctions that have periodically restricted financial transactions and imports, ensuring a steady supply chain for spare parts is a constant challenge.</w:t>
      </w:r>
    </w:p>
    <w:p>
      <w:pPr>
        <w:pStyle w:val="BodyText"/>
      </w:pPr>
      <w:r>
        <w:t xml:space="preserve">Consequently, biomedical engineers in Tehran must possess exceptional diagnostic skills and the ability to innovate locally. They often engage in "reverse engineering" or local fabrication of components when original equipment manufacturer (OEM) parts are unavailable. This necessity has fostered a robust culture of problem-solving and technical ingenuity among engineers working in institutions like the University of Tehran and Amir Kabir University, where academic research frequently translates into practical clinical solutions.</w:t>
      </w:r>
    </w:p>
    <w:bookmarkEnd w:id="22"/>
    <w:bookmarkStart w:id="23" w:name="clinical-engineering-and-patient-safety"/>
    <w:p>
      <w:pPr>
        <w:pStyle w:val="Heading3"/>
      </w:pPr>
      <w:r>
        <w:t xml:space="preserve">2.2 Clinical Engineering and Patient Safety</w:t>
      </w:r>
    </w:p>
    <w:p>
      <w:pPr>
        <w:pStyle w:val="FirstParagraph"/>
      </w:pPr>
      <w:r>
        <w:t xml:space="preserve">Beyond maintenance, biomedical engineers in Tehran act as critical advisors to clinical staff. They ensure that equipment such as ventilators, patient monitors, and infusion pumps operate within safe parameters. In the post-pandemic era of Iran’s healthcare system, the demand for rapid deployment and calibration of life-support systems has elevated the profile of these professionals. Their expertise is vital in preventing medical errors attributable to device malfunction, thereby directly impacting patient safety standards across Tehran’s hospitals.</w:t>
      </w:r>
    </w:p>
    <w:bookmarkEnd w:id="23"/>
    <w:bookmarkEnd w:id="24"/>
    <w:bookmarkStart w:id="25" w:name="education-and-workforce-development"/>
    <w:p>
      <w:pPr>
        <w:pStyle w:val="Heading2"/>
      </w:pPr>
      <w:r>
        <w:t xml:space="preserve">3. Education and Workforce Development</w:t>
      </w:r>
    </w:p>
    <w:p>
      <w:pPr>
        <w:pStyle w:val="FirstParagraph"/>
      </w:pPr>
      <w:r>
        <w:t xml:space="preserve">The foundation of biomedical engineering capability in Iran is laid within its universities. Tehran hosts several premier institutions offering degrees in Biomedical Engineering at undergraduate and graduate levels, including Sharif University of Technology, Tarbiat Modares University, and Iran University of Science and Technology.</w:t>
      </w:r>
    </w:p>
    <w:p>
      <w:pPr>
        <w:numPr>
          <w:ilvl w:val="0"/>
          <w:numId w:val="1001"/>
        </w:numPr>
        <w:pStyle w:val="Compact"/>
      </w:pPr>
      <w:r>
        <w:rPr>
          <w:bCs/>
          <w:b/>
        </w:rPr>
        <w:t xml:space="preserve">Curriculum Focus:</w:t>
      </w:r>
      <w:r>
        <w:t xml:space="preserve"> </w:t>
      </w:r>
      <w:r>
        <w:t xml:space="preserve">The curricula are rigorous, covering electronics, mechanics, materials science, biology, and medicine. There is a strong emphasis on practical training in hospital settings to bridge the gap between theoretical knowledge and clinical application.</w:t>
      </w:r>
    </w:p>
    <w:p>
      <w:pPr>
        <w:numPr>
          <w:ilvl w:val="0"/>
          <w:numId w:val="1001"/>
        </w:numPr>
        <w:pStyle w:val="Compact"/>
      </w:pPr>
      <w:r>
        <w:rPr>
          <w:bCs/>
          <w:b/>
        </w:rPr>
        <w:t xml:space="preserve">Licensing and Regulation:</w:t>
      </w:r>
      <w:r>
        <w:t xml:space="preserve"> </w:t>
      </w:r>
      <w:r>
        <w:t xml:space="preserve">Engineers must be registered with the Iranian Engineering Organization (Nezam Mohandesi). While this regulatory body oversees general engineering standards, specific guidelines for medical devices are managed in collaboration with the Ministry of Health and Medical Education. The interplay between these bodies dictates the professional scope and legal responsibilities of a Biomedical Engineer in Tehran.</w:t>
      </w:r>
    </w:p>
    <w:bookmarkEnd w:id="25"/>
    <w:bookmarkStart w:id="29" w:name="X1e6ede76c312c1fd998d2b674de20b013294acc"/>
    <w:p>
      <w:pPr>
        <w:pStyle w:val="Heading2"/>
      </w:pPr>
      <w:r>
        <w:t xml:space="preserve">4. Challenges Faced by Biomedical Engineers in Iran</w:t>
      </w:r>
    </w:p>
    <w:p>
      <w:pPr>
        <w:pStyle w:val="FirstParagraph"/>
      </w:pPr>
      <w:r>
        <w:t xml:space="preserve">The working environment for biomedical engineers in Tehran is not without significant hurdles. These challenges shape their daily operations and long-term career trajectories.</w:t>
      </w:r>
    </w:p>
    <w:bookmarkStart w:id="26" w:name="X2697591e12378a82a81740b77b9dc6fdb9ca872"/>
    <w:p>
      <w:pPr>
        <w:pStyle w:val="Heading3"/>
      </w:pPr>
      <w:r>
        <w:t xml:space="preserve">4.1 Economic Sanctions and Supply Chain Issues</w:t>
      </w:r>
    </w:p>
    <w:p>
      <w:pPr>
        <w:pStyle w:val="FirstParagraph"/>
      </w:pPr>
      <w:r>
        <w:t xml:space="preserve">The most prominent challenge is the impact of international sanctions. These measures complicate banking transactions, making it difficult for hospitals to purchase software updates, proprietary spare parts, or new equipment directly from foreign manufacturers. Biomedical engineers often find themselves acting as logistics coordinators and procurement specialists in addition to their technical roles.</w:t>
      </w:r>
    </w:p>
    <w:bookmarkEnd w:id="26"/>
    <w:bookmarkStart w:id="27" w:name="rapid-technological-obsolescence"/>
    <w:p>
      <w:pPr>
        <w:pStyle w:val="Heading3"/>
      </w:pPr>
      <w:r>
        <w:t xml:space="preserve">4.2 Rapid Technological Obsolescence</w:t>
      </w:r>
    </w:p>
    <w:p>
      <w:pPr>
        <w:pStyle w:val="FirstParagraph"/>
      </w:pPr>
      <w:r>
        <w:t xml:space="preserve">The global pace of technological advancement is relentless. However, due to import restrictions, hospitals in Tehran may sometimes operate on slightly older generations of technology compared to Western counterparts. Biomedical engineers must stay abreast of global advancements through academic journals and international conferences (where visa restrictions also pose a challenge) to ensure that local equipment is utilized to its maximum potential.</w:t>
      </w:r>
    </w:p>
    <w:bookmarkEnd w:id="27"/>
    <w:bookmarkStart w:id="28" w:name="workload-and-resource-allocation"/>
    <w:p>
      <w:pPr>
        <w:pStyle w:val="Heading3"/>
      </w:pPr>
      <w:r>
        <w:t xml:space="preserve">4.3 Workload and Resource Allocation</w:t>
      </w:r>
    </w:p>
    <w:p>
      <w:pPr>
        <w:pStyle w:val="FirstParagraph"/>
      </w:pPr>
      <w:r>
        <w:t xml:space="preserve">Hospitals in Tehran, particularly public ones, handle high patient volumes. This results in an immense workload for biomedical engineering departments. The ratio of engineers to medical devices can sometimes be stretched thin, leading to burnout and potential gaps in preventive maintenance schedules.</w:t>
      </w:r>
    </w:p>
    <w:bookmarkEnd w:id="28"/>
    <w:bookmarkEnd w:id="29"/>
    <w:bookmarkStart w:id="30" w:name="X98f2e0194947980e1a6f1c996795c84f9ddc883"/>
    <w:p>
      <w:pPr>
        <w:pStyle w:val="Heading2"/>
      </w:pPr>
      <w:r>
        <w:t xml:space="preserve">5. Opportunities for Innovation and Local Industry</w:t>
      </w:r>
    </w:p>
    <w:p>
      <w:pPr>
        <w:pStyle w:val="FirstParagraph"/>
      </w:pPr>
      <w:r>
        <w:t xml:space="preserve">Despite challenges, the situation has spurred growth in Iran’s local medical device industry. Tehran is home to a growing number of startups and established companies producing low-cost consumables, diagnostic kits, and even complex equipment like dialysis machines and imaging devices.</w:t>
      </w:r>
    </w:p>
    <w:p>
      <w:pPr>
        <w:pStyle w:val="BodyText"/>
      </w:pPr>
      <w:r>
        <w:rPr>
          <w:bCs/>
          <w:b/>
        </w:rPr>
        <w:t xml:space="preserve">The Role of the Engineer in Local Manufacturing:</w:t>
      </w:r>
      <w:r>
        <w:t xml:space="preserve"> </w:t>
      </w:r>
      <w:r>
        <w:t xml:space="preserve">Biomedical engineers are increasingly moving from hospital maintenance roles into R&amp;D departments within these local industries. Their understanding of clinical needs allows them to design products that are not only technically sound but also practical for use by Iranian healthcare workers. This shift represents a move up the value chain, reducing dependency on imports and enhancing national self-sufficiency in health technology.</w:t>
      </w:r>
    </w:p>
    <w:bookmarkEnd w:id="30"/>
    <w:bookmarkStart w:id="31" w:name="conclusion"/>
    <w:p>
      <w:pPr>
        <w:pStyle w:val="Heading2"/>
      </w:pPr>
      <w:r>
        <w:t xml:space="preserve">6. Conclusion</w:t>
      </w:r>
    </w:p>
    <w:p>
      <w:pPr>
        <w:pStyle w:val="FirstParagraph"/>
      </w:pPr>
      <w:r>
        <w:t xml:space="preserve">In conclusion, the Biomedical Engineer in Iran, Tehran plays a pivotal role in sustaining and advancing the nation's healthcare capabilities. They are not merely technicians but critical innovators who bridge the gap between advanced medical theory and practical clinical application under constrained circumstances. Their ability to maintain sophisticated equipment amidst supply chain disruptions is a testament to their skill and dedication.</w:t>
      </w:r>
    </w:p>
    <w:p>
      <w:pPr>
        <w:pStyle w:val="BodyText"/>
      </w:pPr>
      <w:r>
        <w:t xml:space="preserve">Looking forward, as Iran continues to invest in its scientific infrastructure and digital health initiatives, the importance of biomedical engineering will only grow. Enhanced international cooperation (where geopolitics permit), increased investment in local R&amp;D, and stronger ties between academia (in Tehran’s universities) and industry will be key factors in empowering this workforce. For policymakers, recognizing the strategic value of biomedical engineers is essential for ensuring a resilient and modern healthcare system capable of serving the diverse population of Tehran.</w:t>
      </w:r>
    </w:p>
    <w:p>
      <w:pPr>
        <w:pStyle w:val="BodyText"/>
      </w:pPr>
      <w:r>
        <w:t xml:space="preserve">The resilience displayed by biomedical engineers in Iran serves as a case study for other regions facing similar technological isolation. Their experience highlights that with strong educational foundations and adaptive problem-solving, technical expertise can overcome significant systemic barriers, ultimately improving patient care outcomes in Tehran and beyond.</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Biomedical Engineer in Iran, Tehran</dc:title>
  <dc:creator/>
  <dc:language>en</dc:language>
  <cp:keywords/>
  <dcterms:created xsi:type="dcterms:W3CDTF">2026-07-29T13:33:57Z</dcterms:created>
  <dcterms:modified xsi:type="dcterms:W3CDTF">2026-07-29T13:33:57Z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