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Biomedical</w:t>
      </w:r>
      <w:r>
        <w:t xml:space="preserve"> </w:t>
      </w:r>
      <w:r>
        <w:t xml:space="preserve">Engineering</w:t>
      </w:r>
      <w:r>
        <w:t xml:space="preserve"> </w:t>
      </w:r>
      <w:r>
        <w:t xml:space="preserve">in</w:t>
      </w:r>
      <w:r>
        <w:t xml:space="preserve"> </w:t>
      </w:r>
      <w:r>
        <w:t xml:space="preserve">the</w:t>
      </w:r>
      <w:r>
        <w:t xml:space="preserve"> </w:t>
      </w:r>
      <w:r>
        <w:t xml:space="preserve">Healthcare</w:t>
      </w:r>
      <w:r>
        <w:t xml:space="preserve"> </w:t>
      </w:r>
      <w:r>
        <w:t xml:space="preserve">Ecosystem</w:t>
      </w:r>
      <w:r>
        <w:t xml:space="preserve"> </w:t>
      </w:r>
      <w:r>
        <w:t xml:space="preserve">of</w:t>
      </w:r>
      <w:r>
        <w:t xml:space="preserve"> </w:t>
      </w:r>
      <w:r>
        <w:t xml:space="preserve">Almaty,</w:t>
      </w:r>
      <w:r>
        <w:t xml:space="preserve"> </w:t>
      </w:r>
      <w:r>
        <w:t xml:space="preserve">Kazakhstan</w:t>
      </w:r>
    </w:p>
    <w:bookmarkStart w:id="28" w:name="X4ef49cbae7f63f34e1ea1e1c0d380cd4b8341b2"/>
    <w:p>
      <w:pPr>
        <w:pStyle w:val="Heading1"/>
      </w:pPr>
      <w:r>
        <w:t xml:space="preserve">The Evolving Role of Biomedical Engineering in the Healthcare Ecosystem of Almaty, Kazakhstan</w:t>
      </w:r>
    </w:p>
    <w:p>
      <w:pPr>
        <w:pStyle w:val="FirstParagraph"/>
      </w:pPr>
      <w:r>
        <w:rPr>
          <w:bCs/>
          <w:b/>
        </w:rPr>
        <w:t xml:space="preserve">Date:</w:t>
      </w:r>
      <w:r>
        <w:t xml:space="preserve"> </w:t>
      </w:r>
      <w:r>
        <w:t xml:space="preserve">October 2023</w:t>
      </w:r>
      <w:r>
        <w:br/>
      </w:r>
      <w:r>
        <w:rPr>
          <w:bCs/>
          <w:b/>
        </w:rPr>
        <w:t xml:space="preserve">Jurisdictional Focus:</w:t>
      </w:r>
      <w:r>
        <w:t xml:space="preserve"> </w:t>
      </w:r>
      <w:r>
        <w:t xml:space="preserve">Almaty, Republic of Kazakhstan</w:t>
      </w:r>
    </w:p>
    <w:p>
      <w:r>
        <w:pict>
          <v:rect style="width:0;height:1.5pt" o:hralign="center" o:hrstd="t" o:hr="t"/>
        </w:pict>
      </w:r>
    </w:p>
    <w:bookmarkStart w:id="20" w:name="abstract"/>
    <w:p>
      <w:pPr>
        <w:pStyle w:val="Heading2"/>
      </w:pPr>
      <w:r>
        <w:t xml:space="preserve">Abstract</w:t>
      </w:r>
    </w:p>
    <w:p>
      <w:pPr>
        <w:pStyle w:val="FirstParagraph"/>
      </w:pPr>
      <w:r>
        <w:t xml:space="preserve">This research paper investigates the critical intersection of biomedical engineering and public health infrastructure within the specific context of Almaty, Kazakhstan. As a major economic and cultural hub in Central Asia, Almaty serves as a microcosm for the broader healthcare modernization efforts undertaken across Kazakhstan. This document analyzes how Biomedical Engineers are pivotal in bridging technological gaps, maintaining medical device integrity, and fostering innovation within local hospitals. The study highlights the unique challenges faced by biomedical professionals in this region, including supply chain logistics for spare parts and the need for specialized training, while also identifying opportunities for growth through international collaboration and digital health integration.</w:t>
      </w:r>
    </w:p>
    <w:bookmarkEnd w:id="20"/>
    <w:bookmarkStart w:id="21" w:name="introduction"/>
    <w:p>
      <w:pPr>
        <w:pStyle w:val="Heading2"/>
      </w:pPr>
      <w:r>
        <w:t xml:space="preserve">1. Introduction</w:t>
      </w:r>
    </w:p>
    <w:p>
      <w:pPr>
        <w:pStyle w:val="FirstParagraph"/>
      </w:pPr>
      <w:r>
        <w:t xml:space="preserve">The landscape of modern medicine is inextricably linked to the advancement of technology. At the heart of this synergy lies the Biomedical Engineer, a professional who applies engineering principles and design concepts to medicine and biology for healthcare purposes. In Kazakhstan, particularly in its largest city, Almaty, the demand for sophisticated medical care is rising alongside population growth and an aging demographic profile. Consequently, the role of biomedical engineering has shifted from being a peripheral support function to a central pillar of hospital administration.</w:t>
      </w:r>
    </w:p>
    <w:p>
      <w:pPr>
        <w:pStyle w:val="BodyText"/>
      </w:pPr>
      <w:r>
        <w:t xml:space="preserve">Almaty acts as the primary referral center for complex medical cases in Southern Kazakhstan. The city hosts numerous tertiary care facilities, research institutes, and private clinics that rely heavily on advanced diagnostic and therapeutic equipment. However, the efficacy of these facilities is contingent upon the rigorous maintenance, calibration, and innovation driven by qualified biomedical engineers. This paper explores how Biomedical Engineers are addressing these needs within Almaty’s healthcare sector.</w:t>
      </w:r>
    </w:p>
    <w:bookmarkEnd w:id="21"/>
    <w:bookmarkStart w:id="22" w:name="the-healthcare-infrastructure-of-almaty"/>
    <w:p>
      <w:pPr>
        <w:pStyle w:val="Heading2"/>
      </w:pPr>
      <w:r>
        <w:t xml:space="preserve">2. The Healthcare Infrastructure of Almaty</w:t>
      </w:r>
    </w:p>
    <w:p>
      <w:pPr>
        <w:pStyle w:val="FirstParagraph"/>
      </w:pPr>
      <w:r>
        <w:t xml:space="preserve">To understand the scope of biomedical engineering in this region, one must first appreciate the healthcare infrastructure of Almaty. The city is home to several major public hospitals, such as the City Clinical Hospital and specialized centers for oncology and cardiology. Additionally, a robust private healthcare sector has emerged in recent years, offering services that compete with global standards.</w:t>
      </w:r>
    </w:p>
    <w:p>
      <w:pPr>
        <w:pStyle w:val="BodyText"/>
      </w:pPr>
      <w:r>
        <w:t xml:space="preserve">This dual system—public and private—creates a unique environment for biomedical engineers. Public institutions often grapple with budget constraints, aging equipment inherited from the Soviet era, or imported machinery that requires specialized care. Private institutions, while better funded, demand higher reliability and faster turnaround times for repairs to maintain service continuity. In both sectors, the Biomedical Engineer serves as the guardian of patient safety by ensuring that life-support systems and diagnostic imaging tools operate within precise technical specifications.</w:t>
      </w:r>
    </w:p>
    <w:bookmarkEnd w:id="22"/>
    <w:bookmarkStart w:id="23" w:name="X9003b092bd94dd547cbd5a2122f1f6cbeb84cee"/>
    <w:p>
      <w:pPr>
        <w:pStyle w:val="Heading2"/>
      </w:pPr>
      <w:r>
        <w:t xml:space="preserve">3. Challenges Faced by Biomedical Engineers in Almaty</w:t>
      </w:r>
    </w:p>
    <w:p>
      <w:pPr>
        <w:pStyle w:val="FirstParagraph"/>
      </w:pPr>
      <w:r>
        <w:t xml:space="preserve">Despite significant progress, biomedical engineers in Almaty face distinct challenges. The primary issue is the "brain drain" phenomenon, where highly skilled technical professionals migrate to Western Europe or Asia for better opportunities. This creates a shortage of senior-level experts capable of mentoring younger engineers and managing complex technological systems.</w:t>
      </w:r>
    </w:p>
    <w:p>
      <w:pPr>
        <w:pStyle w:val="BodyText"/>
      </w:pPr>
      <w:r>
        <w:t xml:space="preserve">Furthermore, supply chain logistics present a persistent hurdle. Kazakhstan is a landlocked country, and importing specialized spare parts for medical devices can be time-consuming and expensive due to customs procedures. Biomedical engineers must often develop creative solutions using local alternatives or 3D printing technologies to repair critical equipment without waiting for international shipments.</w:t>
      </w:r>
    </w:p>
    <w:p>
      <w:pPr>
        <w:pStyle w:val="BodyText"/>
      </w:pPr>
      <w:r>
        <w:t xml:space="preserve">Another challenge is the rapid obsolescence of technology. As global medical technology advances, hospitals in Almaty upgrade their systems. This creates a disparity between state-of-the-art facilities and older units still operating in the public sector. Biomedical engineers are tasked with managing this transition, ensuring that data interoperability exists between old and new systems.</w:t>
      </w:r>
    </w:p>
    <w:bookmarkEnd w:id="23"/>
    <w:bookmarkStart w:id="24" w:name="opportunities-for-growth-and-innovation"/>
    <w:p>
      <w:pPr>
        <w:pStyle w:val="Heading2"/>
      </w:pPr>
      <w:r>
        <w:t xml:space="preserve">4. Opportunities for Growth and Innovation</w:t>
      </w:r>
    </w:p>
    <w:p>
      <w:pPr>
        <w:pStyle w:val="FirstParagraph"/>
      </w:pPr>
      <w:r>
        <w:t xml:space="preserve">Amidst these challenges, there are significant opportunities for the field of biomedical engineering in Almaty. The Kazakh government has launched initiatives under the "Digital Kazakhstan" program, aiming to modernize all sectors of the economy, including healthcare. This provides a fertile ground for biomedical engineers to implement telemedicine solutions and electronic health record (EHR) systems.</w:t>
      </w:r>
    </w:p>
    <w:p>
      <w:pPr>
        <w:pStyle w:val="BodyText"/>
      </w:pPr>
      <w:r>
        <w:t xml:space="preserve">Collaboration with international universities is another avenue for development. Institutions in Almaty are increasingly partnering with European and Asian universities to establish joint laboratories focused on medical device innovation. These partnerships allow local Biomedical Engineers to gain exposure to cutting-edge research and bring those technologies back into the clinical setting.</w:t>
      </w:r>
    </w:p>
    <w:p>
      <w:pPr>
        <w:pStyle w:val="BodyText"/>
      </w:pPr>
      <w:r>
        <w:t xml:space="preserve">Moreover, there is a growing recognition of the importance of preventive medicine. Biomedical engineers are beginning to play roles in designing wearable health monitors and portable diagnostic tools tailored for rural areas surrounding Almaty. This decentralization of healthcare technology requires engineers who can design robust, user-friendly devices that do not require constant electricity or internet connectivity.</w:t>
      </w:r>
    </w:p>
    <w:bookmarkEnd w:id="24"/>
    <w:bookmarkStart w:id="25" w:name="the-educational-pipeline"/>
    <w:p>
      <w:pPr>
        <w:pStyle w:val="Heading2"/>
      </w:pPr>
      <w:r>
        <w:t xml:space="preserve">5. The Educational Pipeline</w:t>
      </w:r>
    </w:p>
    <w:p>
      <w:pPr>
        <w:pStyle w:val="FirstParagraph"/>
      </w:pPr>
      <w:r>
        <w:t xml:space="preserve">Sustaining the growth of biomedical engineering in Almaty requires a strong educational foundation. Currently, universities such as Al-Farabi Kazakh National University and KIMEP University offer programs related to bioengineering and medical technology. However, there is a need for more specialized postgraduate training that focuses specifically on clinical engineering management.</w:t>
      </w:r>
    </w:p>
    <w:p>
      <w:pPr>
        <w:pStyle w:val="BodyText"/>
      </w:pPr>
      <w:r>
        <w:t xml:space="preserve">Continuing professional education (CPE) is essential. Biomedical engineers must stay abreast of regulatory changes, cybersecurity protocols for medical devices, and new material sciences. Establishing a dedicated Biomedical Engineering Society chapter in Almaty could facilitate knowledge sharing, certification processes, and ethical standard-setting.</w:t>
      </w:r>
    </w:p>
    <w:bookmarkEnd w:id="25"/>
    <w:bookmarkStart w:id="26" w:name="conclusion"/>
    <w:p>
      <w:pPr>
        <w:pStyle w:val="Heading2"/>
      </w:pPr>
      <w:r>
        <w:t xml:space="preserve">6. Conclusion</w:t>
      </w:r>
    </w:p>
    <w:p>
      <w:pPr>
        <w:pStyle w:val="FirstParagraph"/>
      </w:pPr>
      <w:r>
        <w:t xml:space="preserve">In conclusion, the integration of biomedical engineering into the healthcare fabric of Almaty is not merely beneficial but essential for the sustainability of public health services. Biomedical Engineers act as the crucial link between technological innovation and patient care outcomes. While challenges such as supply chain constraints and talent retention persist, proactive measures in education, international collaboration, and government support can mitigate these issues.</w:t>
      </w:r>
    </w:p>
    <w:p>
      <w:pPr>
        <w:pStyle w:val="BodyText"/>
      </w:pPr>
      <w:r>
        <w:t xml:space="preserve">As Almaty continues to position itself as a leader in Central Asian healthcare, the role of the Biomedical Engineer will expand beyond maintenance to include research, development, and policy-making. Investing in this profession is an investment in the health security and future prosperity of Kazakhstan. By empowering biomedical engineers with better resources and training, Almaty can set a benchmark for medical technology management in the region.</w:t>
      </w:r>
    </w:p>
    <w:bookmarkEnd w:id="26"/>
    <w:bookmarkStart w:id="27" w:name="references"/>
    <w:p>
      <w:pPr>
        <w:pStyle w:val="Heading2"/>
      </w:pPr>
      <w:r>
        <w:t xml:space="preserve">References</w:t>
      </w:r>
    </w:p>
    <w:p>
      <w:pPr>
        <w:pStyle w:val="FirstParagraph"/>
      </w:pPr>
      <w:r>
        <w:rPr>
          <w:iCs/>
          <w:i/>
        </w:rPr>
        <w:t xml:space="preserve">Note: The following references are illustrative of the types of sources required for such a research paper.</w:t>
      </w:r>
    </w:p>
    <w:p>
      <w:pPr>
        <w:numPr>
          <w:ilvl w:val="0"/>
          <w:numId w:val="1001"/>
        </w:numPr>
        <w:pStyle w:val="Compact"/>
      </w:pPr>
      <w:r>
        <w:t xml:space="preserve">[1] Ministry of Healthcare of the Republic of Kazakhstan. (2022). *National Program for Healthcare Development*. Astana.</w:t>
      </w:r>
    </w:p>
    <w:p>
      <w:pPr>
        <w:numPr>
          <w:ilvl w:val="0"/>
          <w:numId w:val="1001"/>
        </w:numPr>
        <w:pStyle w:val="Compact"/>
      </w:pPr>
      <w:r>
        <w:t xml:space="preserve">[2] World Health Organization. (2021). *Health Systems Governance in Central Asia*. Geneva: WHO.</w:t>
      </w:r>
    </w:p>
    <w:p>
      <w:pPr>
        <w:numPr>
          <w:ilvl w:val="0"/>
          <w:numId w:val="1001"/>
        </w:numPr>
        <w:pStyle w:val="Compact"/>
      </w:pPr>
      <w:r>
        <w:t xml:space="preserve">[3] Al-Farabi Kazakh National University. (2023). *Annual Report on Biomedical Technology Research*. Almaty.</w:t>
      </w:r>
    </w:p>
    <w:p>
      <w:pPr>
        <w:numPr>
          <w:ilvl w:val="0"/>
          <w:numId w:val="1001"/>
        </w:numPr>
        <w:pStyle w:val="Compact"/>
      </w:pPr>
      <w:r>
        <w:t xml:space="preserve">[4] Smith, J., &amp; Lee, K. (2020). "Challenges in Medical Device Maintenance in Landlocked Economies." *Journal of Clinical Engineering*, 45(3), 112-125.</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Biomedical Engineering in the Healthcare Ecosystem of Almaty, Kazakhstan</dc:title>
  <dc:creator/>
  <dc:language>en</dc:language>
  <cp:keywords/>
  <dcterms:created xsi:type="dcterms:W3CDTF">2026-07-29T22:08:38Z</dcterms:created>
  <dcterms:modified xsi:type="dcterms:W3CDTF">2026-07-29T22:08:38Z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