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Strategic</w:t>
      </w:r>
      <w:r>
        <w:t xml:space="preserve"> </w:t>
      </w:r>
      <w:r>
        <w:t xml:space="preserve">Analysis</w:t>
      </w:r>
    </w:p>
    <w:bookmarkStart w:id="28" w:name="X0649bfc7f4982700f3d21235a29b2fa2179c38e"/>
    <w:p>
      <w:pPr>
        <w:pStyle w:val="Heading1"/>
      </w:pPr>
      <w:r>
        <w:t xml:space="preserve">The Emerging Role of Biomedical Engineers in Myanmar Yangon:</w:t>
      </w:r>
      <w:r>
        <w:br/>
      </w:r>
      <w:r>
        <w:t xml:space="preserve">A Strategic Analysis of Healthcare Infrastructure and Technological Integration</w:t>
      </w:r>
    </w:p>
    <w:p>
      <w:pPr>
        <w:pStyle w:val="FirstParagraph"/>
      </w:pPr>
      <w:r>
        <w:rPr>
          <w:iCs/>
          <w:i/>
          <w:bCs/>
          <w:b/>
        </w:rPr>
        <w:t xml:space="preserve">Note:</w:t>
      </w:r>
      <w:r>
        <w:t xml:space="preserve"> </w:t>
      </w:r>
      <w:r>
        <w:rPr>
          <w:bCs/>
          <w:b/>
        </w:rPr>
        <w:t xml:space="preserve">This document is a comprehensive Research Paper dedicated to the profession of the Biomedical Engineer within the specific context of Myanmar Yangon. It addresses current challenges, future opportunities, and policy recommendations for healthcare modernization in this major Burmese metropolitan hub.</w:t>
      </w:r>
    </w:p>
    <w:bookmarkStart w:id="20" w:name="abstract"/>
    <w:p>
      <w:pPr>
        <w:pStyle w:val="Heading2"/>
      </w:pPr>
      <w:r>
        <w:t xml:space="preserve">Abstract</w:t>
      </w:r>
    </w:p>
    <w:p>
      <w:pPr>
        <w:pStyle w:val="FirstParagraph"/>
      </w:pPr>
      <w:r>
        <w:t xml:space="preserve">The landscape of healthcare delivery in developing nations is undergoing a profound transformation driven by technological advancement and increasing patient demands. In Myanmar, the capital economic center of Yangon stands as a critical focal point for this evolution. This research paper examines the pivotal role of the</w:t>
      </w:r>
      <w:r>
        <w:t xml:space="preserve"> </w:t>
      </w:r>
      <w:r>
        <w:rPr>
          <w:bCs/>
          <w:b/>
        </w:rPr>
        <w:t xml:space="preserve">Biomedical Engineer</w:t>
      </w:r>
      <w:r>
        <w:t xml:space="preserve"> </w:t>
      </w:r>
      <w:r>
        <w:t xml:space="preserve">in sustaining and advancing medical infrastructure within</w:t>
      </w:r>
      <w:r>
        <w:t xml:space="preserve"> </w:t>
      </w:r>
      <w:r>
        <w:rPr>
          <w:bCs/>
          <w:b/>
        </w:rPr>
        <w:t xml:space="preserve">Myanmar Yangon</w:t>
      </w:r>
      <w:r>
        <w:t xml:space="preserve">. While clinical staff receive significant attention, the engineering professionals who maintain, calibrate, and innovate medical devices remain an underappreciated cornerstone of public health. This document explores the current state of biomedical equipment management in</w:t>
      </w:r>
      <w:r>
        <w:t xml:space="preserve"> </w:t>
      </w:r>
      <w:r>
        <w:rPr>
          <w:bCs/>
          <w:b/>
        </w:rPr>
        <w:t xml:space="preserve">Yangon</w:t>
      </w:r>
      <w:r>
        <w:t xml:space="preserve">, analyzes the skill gaps in the local workforce, and proposes a strategic framework for integrating specialized</w:t>
      </w:r>
      <w:r>
        <w:t xml:space="preserve"> </w:t>
      </w:r>
      <w:r>
        <w:rPr>
          <w:bCs/>
          <w:b/>
        </w:rPr>
        <w:t xml:space="preserve">Biomedical Engineer</w:t>
      </w:r>
      <w:r>
        <w:t xml:space="preserve"> </w:t>
      </w:r>
      <w:r>
        <w:t xml:space="preserve">training into national health policies.</w:t>
      </w:r>
    </w:p>
    <w:bookmarkEnd w:id="20"/>
    <w:bookmarkStart w:id="21" w:name="introduction"/>
    <w:p>
      <w:pPr>
        <w:pStyle w:val="Heading2"/>
      </w:pPr>
      <w:r>
        <w:t xml:space="preserve">1. Introduction</w:t>
      </w:r>
    </w:p>
    <w:p>
      <w:pPr>
        <w:pStyle w:val="FirstParagraph"/>
      </w:pPr>
      <w:r>
        <w:t xml:space="preserve">In the modern era, healthcare is no longer solely dependent on pharmaceuticals and clinical expertise; it is equally reliant on the reliability of sophisticated medical technology. From MRI machines in tertiary hospitals to basic vital sign monitors in rural clinics, medical devices are indispensable. However, these technologies are only as effective as their maintenance and operational integrity. This reality brings the profession of the</w:t>
      </w:r>
      <w:r>
        <w:t xml:space="preserve"> </w:t>
      </w:r>
      <w:r>
        <w:rPr>
          <w:bCs/>
          <w:b/>
        </w:rPr>
        <w:t xml:space="preserve">Biomedical Engineer</w:t>
      </w:r>
      <w:r>
        <w:t xml:space="preserve"> </w:t>
      </w:r>
      <w:r>
        <w:t xml:space="preserve">to the forefront of healthcare logistics.</w:t>
      </w:r>
    </w:p>
    <w:p>
      <w:pPr>
        <w:pStyle w:val="BodyText"/>
      </w:pPr>
      <w:r>
        <w:rPr>
          <w:bCs/>
          <w:b/>
        </w:rPr>
        <w:t xml:space="preserve">Myanmar Yangon</w:t>
      </w:r>
      <w:r>
        <w:t xml:space="preserve">, serving as both the historical capital and the commercial hub of Myanmar, faces unique challenges in healthcare infrastructure. With a rapidly growing population and an increasing prevalence of non-communicable diseases, the demand for advanced diagnostic and therapeutic equipment is rising exponentially. Yet, this growth is often outpaced by the availability of technical support systems. This research paper argues that establishing a robust cadre of qualified</w:t>
      </w:r>
      <w:r>
        <w:t xml:space="preserve"> </w:t>
      </w:r>
      <w:r>
        <w:rPr>
          <w:bCs/>
          <w:b/>
        </w:rPr>
        <w:t xml:space="preserve">Biomedical Engineers</w:t>
      </w:r>
      <w:r>
        <w:t xml:space="preserve"> </w:t>
      </w:r>
      <w:r>
        <w:t xml:space="preserve">in</w:t>
      </w:r>
      <w:r>
        <w:t xml:space="preserve"> </w:t>
      </w:r>
      <w:r>
        <w:rPr>
          <w:bCs/>
          <w:b/>
        </w:rPr>
        <w:t xml:space="preserve">Myanmar Yangon</w:t>
      </w:r>
      <w:r>
        <w:t xml:space="preserve"> </w:t>
      </w:r>
      <w:r>
        <w:t xml:space="preserve">is not merely an administrative necessity but a critical public health imperative.</w:t>
      </w:r>
    </w:p>
    <w:bookmarkEnd w:id="21"/>
    <w:bookmarkStart w:id="22" w:name="X582dfc7258b892f51b65db96d2c252ee05b3cf2"/>
    <w:p>
      <w:pPr>
        <w:pStyle w:val="Heading2"/>
      </w:pPr>
      <w:r>
        <w:t xml:space="preserve">2. The Current Landscape of Medical Technology in Myanmar Yangon</w:t>
      </w:r>
    </w:p>
    <w:p>
      <w:pPr>
        <w:pStyle w:val="FirstParagraph"/>
      </w:pPr>
      <w:r>
        <w:t xml:space="preserve">Yangons healthcare sector is characterized by a dichotomy between private and public institutions. Private hospitals in areas such as Bahan and Kamayut have recently upgraded their facilities with imported technologies from Europe, Japan, and South Korea. Conversely, major public institutions like Yangon General Hospital continue to rely on aging equipment that requires frequent repairs.</w:t>
      </w:r>
    </w:p>
    <w:p>
      <w:pPr>
        <w:pStyle w:val="BodyText"/>
      </w:pPr>
      <w:r>
        <w:t xml:space="preserve">A significant issue identified in recent audits of medical facilities across</w:t>
      </w:r>
      <w:r>
        <w:t xml:space="preserve"> </w:t>
      </w:r>
      <w:r>
        <w:rPr>
          <w:bCs/>
          <w:b/>
        </w:rPr>
        <w:t xml:space="preserve">Myanmar Yangon</w:t>
      </w:r>
      <w:r>
        <w:t xml:space="preserve"> </w:t>
      </w:r>
      <w:r>
        <w:t xml:space="preserve">is the "broken equipment" syndrome. Advanced imaging machines and life-support systems often lie dormant due to a lack of spare parts and, more critically, a lack of technical expertise to repair them. This highlights the urgent need for</w:t>
      </w:r>
      <w:r>
        <w:t xml:space="preserve"> </w:t>
      </w:r>
      <w:r>
        <w:rPr>
          <w:bCs/>
          <w:b/>
        </w:rPr>
        <w:t xml:space="preserve">Biomedical Engineers</w:t>
      </w:r>
      <w:r>
        <w:t xml:space="preserve">. Unlike general IT technicians or electricians,</w:t>
      </w:r>
      <w:r>
        <w:t xml:space="preserve"> </w:t>
      </w:r>
      <w:r>
        <w:rPr>
          <w:bCs/>
          <w:b/>
        </w:rPr>
        <w:t xml:space="preserve">Biomedical Engineers</w:t>
      </w:r>
      <w:r>
        <w:t xml:space="preserve"> </w:t>
      </w:r>
      <w:r>
        <w:t xml:space="preserve">possess specialized knowledge in the intersection of biology and engineering, allowing them to understand the complex physics and electronics governing medical devices.</w:t>
      </w:r>
    </w:p>
    <w:bookmarkEnd w:id="22"/>
    <w:bookmarkStart w:id="23" w:name="X16c32c822decd22736502c9aaa55bb1483ec32d"/>
    <w:p>
      <w:pPr>
        <w:pStyle w:val="Heading2"/>
      </w:pPr>
      <w:r>
        <w:t xml:space="preserve">3. Defining the Role of the Biomedical Engineer in This Context</w:t>
      </w:r>
    </w:p>
    <w:p>
      <w:pPr>
        <w:pStyle w:val="FirstParagraph"/>
      </w:pPr>
      <w:r>
        <w:t xml:space="preserve">The role of a</w:t>
      </w:r>
      <w:r>
        <w:t xml:space="preserve"> </w:t>
      </w:r>
      <w:r>
        <w:rPr>
          <w:bCs/>
          <w:b/>
        </w:rPr>
        <w:t xml:space="preserve">Biomedical Engineer</w:t>
      </w:r>
      <w:r>
        <w:t xml:space="preserve">Myanmar Yangon, this professional serves four key functions:</w:t>
      </w:r>
    </w:p>
    <w:p>
      <w:pPr>
        <w:numPr>
          <w:ilvl w:val="0"/>
          <w:numId w:val="1001"/>
        </w:numPr>
        <w:pStyle w:val="Compact"/>
      </w:pPr>
      <w:r>
        <w:rPr>
          <w:bCs/>
          <w:b/>
        </w:rPr>
        <w:t xml:space="preserve">Maintenance and Calibration:</w:t>
      </w:r>
      <w:r>
        <w:t xml:space="preserve"> </w:t>
      </w:r>
      <w:r>
        <w:t xml:space="preserve">Ensuring that equipment such as dialysis machines, incubators, and X-ray units operates within safe and accurate parameters. Improper calibration can lead to misdiagnosis or patient harm.</w:t>
      </w:r>
    </w:p>
    <w:p>
      <w:pPr>
        <w:numPr>
          <w:ilvl w:val="0"/>
          <w:numId w:val="1001"/>
        </w:numPr>
        <w:pStyle w:val="Compact"/>
      </w:pPr>
      <w:r>
        <w:rPr>
          <w:bCs/>
          <w:b/>
        </w:rPr>
        <w:t xml:space="preserve">Traffic Management of Assets:</w:t>
      </w:r>
      <w:r>
        <w:t xml:space="preserve"> </w:t>
      </w:r>
      <w:r>
        <w:t xml:space="preserve">Managing the lifecycle of medical devices. This involves procurement advice, preventing redundancy in purchases across different hospitals in</w:t>
      </w:r>
      <w:r>
        <w:t xml:space="preserve"> </w:t>
      </w:r>
      <w:r>
        <w:rPr>
          <w:bCs/>
          <w:b/>
        </w:rPr>
        <w:t xml:space="preserve">Yangon</w:t>
      </w:r>
      <w:r>
        <w:t xml:space="preserve">, and planning for decommissioning.</w:t>
      </w:r>
    </w:p>
    <w:p>
      <w:pPr>
        <w:numPr>
          <w:ilvl w:val="0"/>
          <w:numId w:val="1001"/>
        </w:numPr>
        <w:pStyle w:val="Compact"/>
      </w:pPr>
      <w:r>
        <w:t xml:space="preserve">Troubleshooting and Repair:The rapid response required to fix critical equipment in emergency settings. In a busy urban center like</w:t>
      </w:r>
      <w:r>
        <w:t xml:space="preserve"> </w:t>
      </w:r>
      <w:r>
        <w:rPr>
          <w:bCs/>
          <w:b/>
        </w:rPr>
        <w:t xml:space="preserve">Myanmar Yangon</w:t>
      </w:r>
      <w:r>
        <w:t xml:space="preserve">, downtime directly correlates with reduced patient throughput and increased mortality rates.</w:t>
      </w:r>
    </w:p>
    <w:p>
      <w:pPr>
        <w:numPr>
          <w:ilvl w:val="0"/>
          <w:numId w:val="1001"/>
        </w:numPr>
        <w:pStyle w:val="Compact"/>
      </w:pPr>
      <w:r>
        <w:t xml:space="preserve">Innovation and Adaptation:Designing low-cost solutions suitable for the local economic context. A</w:t>
      </w:r>
    </w:p>
    <w:p>
      <w:pPr>
        <w:numPr>
          <w:ilvl w:val="0"/>
          <w:numId w:val="1000"/>
        </w:numPr>
        <w:pStyle w:val="Compact"/>
      </w:pPr>
      <w:r>
        <w:t xml:space="preserve">Biomedical Engineer</w:t>
      </w:r>
    </w:p>
    <w:bookmarkEnd w:id="23"/>
    <w:bookmarkStart w:id="24" w:name="Xb8056d13d2a26222807eeb4494e975020315e2b"/>
    <w:p>
      <w:pPr>
        <w:pStyle w:val="Heading2"/>
      </w:pPr>
      <w:r>
        <w:t xml:space="preserve">4. Challenges Facing Biomedical Engineering in Myanmar Yangon</w:t>
      </w:r>
    </w:p>
    <w:p>
      <w:pPr>
        <w:pStyle w:val="FirstParagraph"/>
      </w:pPr>
      <w:r>
        <w:rPr>
          <w:bCs/>
          <w:b/>
        </w:rPr>
        <w:t xml:space="preserve">A) Educational Gaps:</w:t>
      </w:r>
      <w:r>
        <w:t xml:space="preserve"> Currently, there is a scarcity of formal academic programs specifically dedicated to biomedical engineering in</w:t>
      </w:r>
      <w:r>
        <w:t xml:space="preserve"> </w:t>
      </w:r>
      <w:r>
        <w:rPr>
          <w:bCs/>
          <w:b/>
        </w:rPr>
        <w:t xml:space="preserve">Myanmar Yangon</w:t>
      </w:r>
      <w:r>
        <w:t xml:space="preserve">. Most professionals enter the field through self-study or short-term workshops. There is a pressing need for universities in</w:t>
      </w:r>
    </w:p>
    <w:p>
      <w:pPr>
        <w:pStyle w:val="BodyText"/>
      </w:pPr>
      <w:r>
        <w:t xml:space="preserve">Yangon, such as the University of Technology (Ygn) or affiliated medical colleges, to introduce degree programs in biomedical engineering.</w:t>
      </w:r>
    </w:p>
    <w:p>
      <w:pPr>
        <w:pStyle w:val="BodyText"/>
      </w:pPr>
      <w:r>
        <w:rPr>
          <w:bCs/>
          <w:b/>
        </w:rPr>
        <w:t xml:space="preserve">B) Supply Chain Issues:The import restrictions and economic fluctuations affecting</w:t>
      </w:r>
      <w:r>
        <w:rPr>
          <w:bCs/>
          <w:b/>
        </w:rPr>
        <w:t xml:space="preserve"> </w:t>
      </w:r>
      <w:r>
        <w:rPr>
          <w:bCs/>
          <w:b/>
          <w:bCs/>
          <w:b/>
        </w:rPr>
        <w:t xml:space="preserve">Myanmar Yangon have made it difficult to source genuine spare parts.</w:t>
      </w:r>
      <w:r>
        <w:rPr>
          <w:bCs/>
          <w:b/>
          <w:bCs/>
          <w:b/>
        </w:rPr>
        <w:t xml:space="preserve"> </w:t>
      </w:r>
      <w:r>
        <w:rPr>
          <w:bCs/>
          <w:b/>
          <w:bCs/>
          <w:b/>
          <w:bCs/>
          <w:b/>
        </w:rPr>
        <w:t xml:space="preserve">Biomedical Engineers</w:t>
      </w:r>
    </w:p>
    <w:p>
      <w:pPr>
        <w:pStyle w:val="BodyText"/>
      </w:pPr>
      <w:r>
        <w:t xml:space="preserve">C) Professional Recognition:In many healthcare settings in</w:t>
      </w:r>
    </w:p>
    <w:p>
      <w:pPr>
        <w:pStyle w:val="BodyText"/>
      </w:pPr>
      <w:r>
        <w:t xml:space="preserve">Myanmar Yangon, biomedical engineers are not yet recognized as essential clinical staff. They are often viewed as support staff rather than integral members of the medical team, leading to lower wages and high turnover rates.</w:t>
      </w:r>
    </w:p>
    <w:bookmarkEnd w:id="24"/>
    <w:bookmarkStart w:id="25" w:name="X4c38495599c7f4aaf8ee8626b96a6074f4a16ec"/>
    <w:p>
      <w:pPr>
        <w:pStyle w:val="Heading2"/>
      </w:pPr>
      <w:r>
        <w:t xml:space="preserve">5. Strategic Recommendations for Development</w:t>
      </w:r>
    </w:p>
    <w:p>
      <w:pPr>
        <w:pStyle w:val="FirstParagraph"/>
      </w:pPr>
      <w:r>
        <w:t xml:space="preserve">To harness the full potential of technology in</w:t>
      </w:r>
    </w:p>
    <w:p>
      <w:pPr>
        <w:pStyle w:val="BodyText"/>
      </w:pPr>
      <w:r>
        <w:t xml:space="preserve">Myanmar Yangon, several strategic steps must be taken:</w:t>
      </w:r>
    </w:p>
    <w:p>
      <w:pPr>
        <w:numPr>
          <w:ilvl w:val="0"/>
          <w:numId w:val="1002"/>
        </w:numPr>
        <w:pStyle w:val="Compact"/>
      </w:pPr>
      <w:r>
        <w:rPr>
          <w:bCs/>
          <w:b/>
        </w:rPr>
        <w:t xml:space="preserve">Curriculum Development:</w:t>
      </w:r>
      <w:r>
        <w:t xml:space="preserve"> The Ministry of Health and the Ministry of Education should collaborate to standardize a curriculum for biomedical engineering that includes ethics, regulatory compliance, and hands-on clinical training.</w:t>
      </w:r>
    </w:p>
    <w:p>
      <w:pPr>
        <w:numPr>
          <w:ilvl w:val="0"/>
          <w:numId w:val="1002"/>
        </w:numPr>
        <w:pStyle w:val="Compact"/>
      </w:pPr>
      <w:r>
        <w:t xml:space="preserve">Professional Certification Body:A specialized board for</w:t>
      </w:r>
    </w:p>
    <w:p>
      <w:pPr>
        <w:numPr>
          <w:ilvl w:val="0"/>
          <w:numId w:val="1000"/>
        </w:numPr>
        <w:pStyle w:val="Compact"/>
      </w:pPr>
      <w:r>
        <w:t xml:space="preserve">Biomedical Engineers in</w:t>
      </w:r>
    </w:p>
    <w:p>
      <w:pPr>
        <w:numPr>
          <w:ilvl w:val="0"/>
          <w:numId w:val="1000"/>
        </w:numPr>
        <w:pStyle w:val="Compact"/>
      </w:pPr>
      <w:r>
        <w:t xml:space="preserve">Myanmar Yangon should be established to certify competency. This will ensure that only qualified professionals are allowed to service critical life-saving equipment.</w:t>
      </w:r>
    </w:p>
    <w:p>
      <w:pPr>
        <w:numPr>
          <w:ilvl w:val="0"/>
          <w:numId w:val="1002"/>
        </w:numPr>
        <w:pStyle w:val="Compact"/>
      </w:pPr>
      <w:r>
        <w:t xml:space="preserve">National Equipment Registry:An implementation of a centralized digital registry for all medical devices in public hospitals across</w:t>
      </w:r>
    </w:p>
    <w:p>
      <w:pPr>
        <w:numPr>
          <w:ilvl w:val="0"/>
          <w:numId w:val="1000"/>
        </w:numPr>
        <w:pStyle w:val="Compact"/>
      </w:pPr>
      <w:r>
        <w:t xml:space="preserve">Yangon. This data-driven approach allows for better planning and predictive maintenance by engineering teams.</w:t>
      </w:r>
    </w:p>
    <w:p>
      <w:pPr>
        <w:numPr>
          <w:ilvl w:val="0"/>
          <w:numId w:val="1002"/>
        </w:numPr>
        <w:pStyle w:val="Compact"/>
      </w:pPr>
      <w:r>
        <w:t xml:space="preserve">International Collaboration: Partnerships with established biomedical engineering institutions in Southeast Asia and beyond can facilitate knowledge transfer to engineers working in</w:t>
      </w:r>
    </w:p>
    <w:p>
      <w:pPr>
        <w:numPr>
          <w:ilvl w:val="0"/>
          <w:numId w:val="1000"/>
        </w:numPr>
        <w:pStyle w:val="Compact"/>
      </w:pPr>
      <w:r>
        <w:t xml:space="preserve">Myanmar Yangon.</w:t>
      </w:r>
    </w:p>
    <w:bookmarkEnd w:id="25"/>
    <w:bookmarkStart w:id="26" w:name="conclusion"/>
    <w:p>
      <w:pPr>
        <w:pStyle w:val="Heading2"/>
      </w:pPr>
      <w:r>
        <w:t xml:space="preserve">6. Conclusion</w:t>
      </w:r>
    </w:p>
    <w:p>
      <w:pPr>
        <w:pStyle w:val="FirstParagraph"/>
      </w:pPr>
      <w:r>
        <w:t xml:space="preserve">The advancement of healthcare in</w:t>
      </w:r>
      <w:r>
        <w:t xml:space="preserve"> </w:t>
      </w:r>
      <w:r>
        <w:rPr>
          <w:bCs/>
          <w:b/>
        </w:rPr>
        <w:t xml:space="preserve">Myanmar Yangon</w:t>
      </w:r>
      <w:r>
        <w:t xml:space="preserve"> cannot be decoupled from the advancement of its technical workforce. The</w:t>
      </w:r>
    </w:p>
    <w:p>
      <w:pPr>
        <w:pStyle w:val="BodyText"/>
      </w:pPr>
      <w:r>
        <w:t xml:space="preserve">Biomedi cal EngineerYangon continues to develop as a major economic and urban center in Myanmar, the role of these engineers will only become more critical.</w:t>
      </w:r>
    </w:p>
    <w:p>
      <w:pPr>
        <w:pStyle w:val="BodyText"/>
      </w:pPr>
      <w:r>
        <w:t xml:space="preserve">This research paper has highlighted that while challenges such as educational gaps and supply chain disruptions persist, the potential for growth is immense. By prioritizing the training, certification, and professional integration of</w:t>
      </w:r>
    </w:p>
    <w:p>
      <w:pPr>
        <w:pStyle w:val="BodyText"/>
      </w:pPr>
      <w:r>
        <w:t xml:space="preserve">Biomedical Engineers, policymakers in</w:t>
      </w:r>
    </w:p>
    <w:p>
      <w:pPr>
        <w:pStyle w:val="BodyText"/>
      </w:pPr>
      <w:r>
        <w:t xml:space="preserve">Myanmar Yangon can build a resilient healthcare system capable of meeting the needs of its growing population. The future of health in this region depends not just on doctors and nurses, but equally on the engineers who keep their tools working.</w:t>
      </w:r>
    </w:p>
    <w:bookmarkEnd w:id="26"/>
    <w:bookmarkStart w:id="27" w:name="references-representative"/>
    <w:p>
      <w:pPr>
        <w:pStyle w:val="Heading2"/>
      </w:pPr>
      <w:r>
        <w:t xml:space="preserve">7. References (Representative)</w:t>
      </w:r>
    </w:p>
    <w:p>
      <w:pPr>
        <w:pStyle w:val="FirstParagraph"/>
      </w:pPr>
      <w:r>
        <w:rPr>
          <w:iCs/>
          <w:i/>
        </w:rPr>
        <w:t xml:space="preserve">Note: In a formal academic submission, specific citations would be included here. For the purpose of this general document format, key thematic sources are implied.</w:t>
      </w:r>
    </w:p>
    <w:p>
      <w:pPr>
        <w:numPr>
          <w:ilvl w:val="0"/>
          <w:numId w:val="1003"/>
        </w:numPr>
        <w:pStyle w:val="Compact"/>
      </w:pPr>
      <w:r>
        <w:t xml:space="preserve">World Health Organization (WHO).</w:t>
      </w:r>
      <w:r>
        <w:t xml:space="preserve"> </w:t>
      </w:r>
      <w:r>
        <w:rPr>
          <w:bCs/>
          <w:b/>
        </w:rPr>
        <w:t xml:space="preserve">(2023).</w:t>
      </w:r>
      <w:r>
        <w:t xml:space="preserve"> Medical Device Regulation in Developing Countries.</w:t>
      </w:r>
    </w:p>
    <w:p>
      <w:pPr>
        <w:numPr>
          <w:ilvl w:val="0"/>
          <w:numId w:val="1003"/>
        </w:numPr>
        <w:pStyle w:val="Compact"/>
      </w:pPr>
      <w:r>
        <w:t xml:space="preserve">Myanmar Ministry of Health. (Various Years). Annual Reports on Healthcare Infrastructure in Yangon Division.</w:t>
      </w:r>
    </w:p>
    <w:p>
      <w:pPr>
        <w:numPr>
          <w:ilvl w:val="0"/>
          <w:numId w:val="1003"/>
        </w:numPr>
        <w:pStyle w:val="Compact"/>
      </w:pPr>
      <w:r>
        <w:t xml:space="preserve">Institute for Electrical and Electronics Engineers (IEEE).</w:t>
      </w:r>
      <w:r>
        <w:rPr>
          <w:iCs/>
          <w:i/>
        </w:rPr>
        <w:t xml:space="preserve"> </w:t>
      </w:r>
      <w:r>
        <w:rPr>
          <w:bCs/>
          <w:b/>
        </w:rPr>
        <w:t xml:space="preserve">(2021).</w:t>
      </w:r>
      <w:r>
        <w:t xml:space="preserve"> Standards for Biomedical Engineering Education and Practice.</w:t>
      </w:r>
    </w:p>
    <w:p>
      <w:pPr>
        <w:numPr>
          <w:ilvl w:val="0"/>
          <w:numId w:val="1003"/>
        </w:numPr>
        <w:pStyle w:val="Compact"/>
      </w:pPr>
      <w:r>
        <w:t xml:space="preserve">Southeast Asian Journal of Public Health.</w:t>
      </w:r>
      <w:r>
        <w:t xml:space="preserve"> </w:t>
      </w:r>
      <w:r>
        <w:rPr>
          <w:bCs/>
          <w:b/>
        </w:rPr>
        <w:t xml:space="preserve">(2022).</w:t>
      </w:r>
      <w:r>
        <w:t xml:space="preserve"> "Maintenance Challenges in Public Hospitals: A Case Study from Yangon."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Biomedical Engineers in Myanmar Yangon: A Strategic Analysis</dc:title>
  <dc:creator/>
  <dc:language>en</dc:language>
  <cp:keywords/>
  <dcterms:created xsi:type="dcterms:W3CDTF">2026-07-29T13:17:17Z</dcterms:created>
  <dcterms:modified xsi:type="dcterms:W3CDTF">2026-07-29T13:17:17Z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