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8" w:name="X4256cbf3db449596746159bb3bd7e8a8491cee4"/>
    <w:p>
      <w:pPr>
        <w:pStyle w:val="Heading1"/>
      </w:pPr>
      <w:r>
        <w:t xml:space="preserve">The Role of Biomedical Engineers in Advancing Healthcare in Saudi Arabia, Riyadh</w:t>
      </w:r>
    </w:p>
    <w:p>
      <w:pPr>
        <w:pStyle w:val="FirstParagraph"/>
      </w:pPr>
      <w:r>
        <w:rPr>
          <w:bCs/>
          <w:b/>
        </w:rPr>
        <w:t xml:space="preserve">Abstract</w:t>
      </w:r>
    </w:p>
    <w:p>
      <w:pPr>
        <w:pStyle w:val="BodyText"/>
      </w:pPr>
      <w:r>
        <w:t xml:space="preserve">This research paper explores the critical role of Biomedical Engineering within the rapidly evolving healthcare landscape of Saudi Arabia, with a specific focus on its capital city, Riyadh. As the Kingdom pursues its Vision 2030 goals to diversify its economy and enhance public health infrastructure, biomedical engineers have emerged as pivotal figures in bridging the gap between technological innovation and clinical practice. This document analyzes the contributions of biomedical engineers to diagnostic accuracy, therapeutic device development, regulatory compliance, and healthcare efficiency in Riyadh’s major medical centers.</w:t>
      </w:r>
    </w:p>
    <w:bookmarkStart w:id="20" w:name="introduction"/>
    <w:p>
      <w:pPr>
        <w:pStyle w:val="Heading2"/>
      </w:pPr>
      <w:r>
        <w:t xml:space="preserve">1. Introduction</w:t>
      </w:r>
    </w:p>
    <w:p>
      <w:pPr>
        <w:pStyle w:val="FirstParagraph"/>
      </w:pPr>
      <w:r>
        <w:t xml:space="preserve">The intersection of biology and engineering has given rise to a discipline that is increasingly vital in modern medicine: Biomedical Engineering. In the context of</w:t>
      </w:r>
      <w:r>
        <w:t xml:space="preserve"> </w:t>
      </w:r>
      <w:r>
        <w:rPr>
          <w:bCs/>
          <w:b/>
        </w:rPr>
        <w:t xml:space="preserve">Saudi Arabia</w:t>
      </w:r>
      <w:r>
        <w:t xml:space="preserve">, the nation has embarked on an ambitious journey to transform its healthcare sector into one of the most advanced globally. This transformation is particularly pronounced in</w:t>
      </w:r>
      <w:r>
        <w:t xml:space="preserve"> </w:t>
      </w:r>
      <w:r>
        <w:rPr>
          <w:bCs/>
          <w:b/>
        </w:rPr>
        <w:t xml:space="preserve">Riyadh</w:t>
      </w:r>
      <w:r>
        <w:t xml:space="preserve">, which serves as the political, administrative, and economic heart of the Kingdom. With a population that is urbanizing rapidly and an aging demographic profile emerging alongside high rates of chronic diseases such as diabetes and cardiovascular disorders, the demand for sophisticated medical solutions has never been higher.</w:t>
      </w:r>
    </w:p>
    <w:p>
      <w:pPr>
        <w:pStyle w:val="BodyText"/>
      </w:pPr>
      <w:r>
        <w:rPr>
          <w:bCs/>
          <w:b/>
        </w:rPr>
        <w:t xml:space="preserve">Biomedical Engineer</w:t>
      </w:r>
      <w:r>
        <w:t xml:space="preserve">s are professionals who apply engineering principles to design and create equipment, devices, computer systems, and software used in healthcare. In</w:t>
      </w:r>
      <w:r>
        <w:t xml:space="preserve"> </w:t>
      </w:r>
      <w:r>
        <w:rPr>
          <w:bCs/>
          <w:b/>
        </w:rPr>
        <w:t xml:space="preserve">Riyadh</w:t>
      </w:r>
      <w:r>
        <w:t xml:space="preserve">, these experts are not merely maintainers of equipment; they are innovators who tailor medical technologies to the specific genetic, environmental, and cultural needs of the Saudi population. This paper aims to delineate how biomedical engineering practices in Riyadh contribute to patient outcomes, hospital operational efficiency, and the broader national health strategy.</w:t>
      </w:r>
    </w:p>
    <w:bookmarkEnd w:id="20"/>
    <w:bookmarkStart w:id="21" w:name="Xa9a25d95855960f647ab300e4b926cacc45c22f"/>
    <w:p>
      <w:pPr>
        <w:pStyle w:val="Heading2"/>
      </w:pPr>
      <w:r>
        <w:t xml:space="preserve">2. The Strategic Context: Vision 2030 and Healthcare Modernization</w:t>
      </w:r>
    </w:p>
    <w:p>
      <w:pPr>
        <w:pStyle w:val="FirstParagraph"/>
      </w:pPr>
      <w:r>
        <w:t xml:space="preserve">Saudi Arabia’s Vision 2030 outlines a comprehensive plan to improve the quality of life for citizens, with healthcare acting as a cornerstone pillar. The Ministry of Health (MOH) in</w:t>
      </w:r>
      <w:r>
        <w:t xml:space="preserve"> </w:t>
      </w:r>
      <w:r>
        <w:rPr>
          <w:bCs/>
          <w:b/>
        </w:rPr>
        <w:t xml:space="preserve">Riyadh</w:t>
      </w:r>
      <w:r>
        <w:t xml:space="preserve"> </w:t>
      </w:r>
      <w:r>
        <w:t xml:space="preserve">has initiated numerous reforms aimed at privatizing certain health services, enhancing preventative care, and integrating digital health records. Within this framework, the role of the</w:t>
      </w:r>
      <w:r>
        <w:t xml:space="preserve"> </w:t>
      </w:r>
      <w:r>
        <w:rPr>
          <w:bCs/>
          <w:b/>
        </w:rPr>
        <w:t xml:space="preserve">Biomedical Engineer</w:t>
      </w:r>
      <w:r>
        <w:t xml:space="preserve"> </w:t>
      </w:r>
      <w:r>
        <w:t xml:space="preserve">is expanding beyond traditional maintenance roles into strategic planning and technology assessment.</w:t>
      </w:r>
    </w:p>
    <w:p>
      <w:pPr>
        <w:pStyle w:val="BodyText"/>
      </w:pPr>
      <w:r>
        <w:t xml:space="preserve">In recent years, Riyadh has seen an influx of state-of-the-art medical facilities equipped with Artificial Intelligence (AI), robotic surgery systems, and telemedicine platforms. These technologies require specialized knowledge to implement effectively. Biomedical engineers in</w:t>
      </w:r>
      <w:r>
        <w:t xml:space="preserve"> </w:t>
      </w:r>
      <w:r>
        <w:rPr>
          <w:bCs/>
          <w:b/>
        </w:rPr>
        <w:t xml:space="preserve">Saudi Arabia</w:t>
      </w:r>
      <w:r>
        <w:t xml:space="preserve"> </w:t>
      </w:r>
      <w:r>
        <w:t xml:space="preserve">are tasked with evaluating the clinical utility of new devices, ensuring that technological investments yield measurable improvements in patient care. Their expertise ensures that the expensive capital equipment imported into Riyadh is not only installed correctly but also optimized for local use cases.</w:t>
      </w:r>
    </w:p>
    <w:bookmarkEnd w:id="21"/>
    <w:bookmarkStart w:id="24" w:name="X0b523aaab05cae174d9517537dbd04e41388878"/>
    <w:p>
      <w:pPr>
        <w:pStyle w:val="Heading2"/>
      </w:pPr>
      <w:r>
        <w:t xml:space="preserve">3. Clinical Applications and Technological Integration in Riyadh</w:t>
      </w:r>
    </w:p>
    <w:bookmarkStart w:id="22" w:name="X3f5a27e2f6f8379aa52ea57172481dd507d5838"/>
    <w:p>
      <w:pPr>
        <w:pStyle w:val="Heading3"/>
      </w:pPr>
      <w:r>
        <w:t xml:space="preserve">3.1 Diagnostic Imaging and Precision Medicine</w:t>
      </w:r>
    </w:p>
    <w:p>
      <w:pPr>
        <w:pStyle w:val="FirstParagraph"/>
      </w:pPr>
      <w:r>
        <w:t xml:space="preserve">Riyadh houses some of the most advanced diagnostic centers in the Middle East, including specialized oncology and cardiology departments at institutions like King Faisal Specialist Hospital &amp; Research Centre.</w:t>
      </w:r>
      <w:r>
        <w:t xml:space="preserve"> </w:t>
      </w:r>
      <w:r>
        <w:rPr>
          <w:bCs/>
          <w:b/>
        </w:rPr>
        <w:t xml:space="preserve">Biomedical Engineers</w:t>
      </w:r>
      <w:r>
        <w:t xml:space="preserve"> </w:t>
      </w:r>
      <w:r>
        <w:t xml:space="preserve">play a crucial role in maintaining MRI, CT scan, and PET imaging machines. Beyond maintenance, they collaborate with radiologists to refine image processing algorithms. For instance, by adjusting software parameters to account for specific patient demographics or movement artifacts common in busy clinical settings in</w:t>
      </w:r>
      <w:r>
        <w:t xml:space="preserve"> </w:t>
      </w:r>
      <w:r>
        <w:rPr>
          <w:bCs/>
          <w:b/>
        </w:rPr>
        <w:t xml:space="preserve">Riyadh</w:t>
      </w:r>
      <w:r>
        <w:t xml:space="preserve">, engineers help reduce the need for repeat scans, thereby lowering radiation exposure and improving diagnostic speed.</w:t>
      </w:r>
    </w:p>
    <w:bookmarkEnd w:id="22"/>
    <w:bookmarkStart w:id="23" w:name="therapeutic-devices-and-patient-safety"/>
    <w:p>
      <w:pPr>
        <w:pStyle w:val="Heading3"/>
      </w:pPr>
      <w:r>
        <w:t xml:space="preserve">3.2 Therapeutic Devices and Patient Safety</w:t>
      </w:r>
    </w:p>
    <w:p>
      <w:pPr>
        <w:pStyle w:val="FirstParagraph"/>
      </w:pPr>
      <w:r>
        <w:t xml:space="preserve">The deployment of therapeutic devices such as dialysis machines, ventilators, and infusion pumps is central to critical care in</w:t>
      </w:r>
      <w:r>
        <w:t xml:space="preserve"> </w:t>
      </w:r>
      <w:r>
        <w:rPr>
          <w:bCs/>
          <w:b/>
        </w:rPr>
        <w:t xml:space="preserve">Saudi Arabia</w:t>
      </w:r>
      <w:r>
        <w:t xml:space="preserve">. The hot climate in Riyadh necessitates specific considerations for the cooling systems of these electronic medical devices. Biomedical engineers ensure that environmental controls are integrated into device specifications to prevent overheating failures. Furthermore, during public health emergencies, such as surges in viral outbreaks, biomedical teams rapidly calibrate and deploy life-support equipment across multiple hospitals in the city, demonstrating their critical role in emergency response logistics.</w:t>
      </w:r>
    </w:p>
    <w:bookmarkEnd w:id="23"/>
    <w:bookmarkEnd w:id="24"/>
    <w:bookmarkStart w:id="25" w:name="regulatory-compliance-and-standards"/>
    <w:p>
      <w:pPr>
        <w:pStyle w:val="Heading2"/>
      </w:pPr>
      <w:r>
        <w:t xml:space="preserve">4. Regulatory Compliance and Standards</w:t>
      </w:r>
    </w:p>
    <w:p>
      <w:pPr>
        <w:pStyle w:val="FirstParagraph"/>
      </w:pPr>
      <w:r>
        <w:t xml:space="preserve">In</w:t>
      </w:r>
      <w:r>
        <w:t xml:space="preserve"> </w:t>
      </w:r>
      <w:r>
        <w:rPr>
          <w:bCs/>
          <w:b/>
        </w:rPr>
        <w:t xml:space="preserve">Saudi Arabia</w:t>
      </w:r>
      <w:r>
        <w:t xml:space="preserve">, the Saudi Food and Drug Authority (SFDA) enforces strict regulations on medical devices to ensure safety and efficacy.</w:t>
      </w:r>
      <w:r>
        <w:t xml:space="preserve"> </w:t>
      </w:r>
      <w:r>
        <w:rPr>
          <w:bCs/>
          <w:b/>
        </w:rPr>
        <w:t xml:space="preserve">Biomedical Engineers</w:t>
      </w:r>
      <w:r>
        <w:t xml:space="preserve"> </w:t>
      </w:r>
      <w:r>
        <w:t xml:space="preserve">act as liaisons between international manufacturers, local hospitals, and regulatory bodies. They are responsible for validating that all equipment installed in</w:t>
      </w:r>
      <w:r>
        <w:t xml:space="preserve"> </w:t>
      </w:r>
      <w:r>
        <w:rPr>
          <w:bCs/>
          <w:b/>
        </w:rPr>
        <w:t xml:space="preserve">Riyadh</w:t>
      </w:r>
      <w:r>
        <w:t xml:space="preserve"> </w:t>
      </w:r>
      <w:r>
        <w:t xml:space="preserve">meets SFDA standards. This includes verifying software updates, hardware integrity, and cybersecurity measures to protect patient data from digital threats.</w:t>
      </w:r>
    </w:p>
    <w:p>
      <w:pPr>
        <w:pStyle w:val="BodyText"/>
      </w:pPr>
      <w:r>
        <w:t xml:space="preserve">The complexity of modern medical devices requires continuous education for biomedical engineers. Many professionals in Riyadh pursue international certifications (such as CMA or CBET) to stay updated on global best practices. This commitment to professional development ensures that the healthcare infrastructure in</w:t>
      </w:r>
      <w:r>
        <w:t xml:space="preserve"> </w:t>
      </w:r>
      <w:r>
        <w:rPr>
          <w:bCs/>
          <w:b/>
        </w:rPr>
        <w:t xml:space="preserve">Saudi Arabia</w:t>
      </w:r>
      <w:r>
        <w:t xml:space="preserve"> </w:t>
      </w:r>
      <w:r>
        <w:t xml:space="preserve">remains aligned with international safety standards, fostering trust among both local patients and medical tourists visiting</w:t>
      </w:r>
      <w:r>
        <w:t xml:space="preserve"> </w:t>
      </w:r>
      <w:r>
        <w:rPr>
          <w:bCs/>
          <w:b/>
        </w:rPr>
        <w:t xml:space="preserve">Riyadh</w:t>
      </w:r>
      <w:r>
        <w:t xml:space="preserve">.</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There is a persistent need for more specialized training programs in</w:t>
      </w:r>
      <w:r>
        <w:t xml:space="preserve"> </w:t>
      </w:r>
      <w:r>
        <w:rPr>
          <w:bCs/>
          <w:b/>
        </w:rPr>
        <w:t xml:space="preserve">Saudi Arabia</w:t>
      </w:r>
      <w:r>
        <w:t xml:space="preserve">, particularly those focused on biomedical engineering at the university level that emphasize clinical application over pure theory. Furthermore, as Riyadh moves towards smart city initiatives, integrating Internet of Medical Things (IoMT) devices into hospital networks presents new cybersecurity and interoperability challenges.</w:t>
      </w:r>
    </w:p>
    <w:p>
      <w:pPr>
        <w:pStyle w:val="BodyText"/>
      </w:pPr>
      <w:r>
        <w:t xml:space="preserve">Looking forward,</w:t>
      </w:r>
      <w:r>
        <w:t xml:space="preserve"> </w:t>
      </w:r>
      <w:r>
        <w:rPr>
          <w:bCs/>
          <w:b/>
        </w:rPr>
        <w:t xml:space="preserve">Biomedical Engineers</w:t>
      </w:r>
      <w:r>
        <w:t xml:space="preserve"> </w:t>
      </w:r>
      <w:r>
        <w:t xml:space="preserve">in Riyadh are expected to take lead roles in the development of localized medical technology solutions. With the Kingdom’s growing emphasis on localization (Saudization), there is an opportunity for engineers to contribute to R&amp;D projects that address regional health issues uniquely, such as heat-related illnesses or genetic conditions prevalent in the Arab population. Collaboration between academia, government bodies like King Saud University hospitals, and private tech firms in Riyadh will be essential to fostering this innovation ecosystem.</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Biomedical Engineer</w:t>
      </w:r>
      <w:r>
        <w:t xml:space="preserve"> </w:t>
      </w:r>
      <w:r>
        <w:t xml:space="preserve">is an indispensable asset to the healthcare system in</w:t>
      </w:r>
      <w:r>
        <w:t xml:space="preserve"> </w:t>
      </w:r>
      <w:r>
        <w:rPr>
          <w:bCs/>
          <w:b/>
        </w:rPr>
        <w:t xml:space="preserve">Saudi Arabia</w:t>
      </w:r>
      <w:r>
        <w:t xml:space="preserve">, particularly in its capital,</w:t>
      </w:r>
      <w:r>
        <w:t xml:space="preserve"> </w:t>
      </w:r>
      <w:r>
        <w:rPr>
          <w:bCs/>
          <w:b/>
        </w:rPr>
        <w:t xml:space="preserve">Riyadh</w:t>
      </w:r>
      <w:r>
        <w:t xml:space="preserve">. As the city continues to grow as a regional hub for medical excellence, the demand for skilled engineers who can manage complex technologies, ensure regulatory compliance, and drive innovation will only increase. By aligning their work with the goals of Vision 2030, biomedical engineers are not just maintaining machines; they are actively shaping a healthier future for the citizens of Saudi Arabia. Their dedication to precision, safety, and technological advancement ensures that Riyadh remains at the forefront of medical progress in the Middle East.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 Saudi Arabia, Riyadh</dc:title>
  <dc:creator/>
  <dc:language>en</dc:language>
  <cp:keywords/>
  <dcterms:created xsi:type="dcterms:W3CDTF">2026-07-29T07:41:39Z</dcterms:created>
  <dcterms:modified xsi:type="dcterms:W3CDTF">2026-07-29T07:41:39Z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