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Singapore:</w:t>
      </w:r>
      <w:r>
        <w:t xml:space="preserve"> </w:t>
      </w:r>
      <w:r>
        <w:t xml:space="preserve">A</w:t>
      </w:r>
      <w:r>
        <w:t xml:space="preserve"> </w:t>
      </w:r>
      <w:r>
        <w:t xml:space="preserve">Strategic</w:t>
      </w:r>
      <w:r>
        <w:t xml:space="preserve"> </w:t>
      </w:r>
      <w:r>
        <w:t xml:space="preserve">Analysis</w:t>
      </w:r>
    </w:p>
    <w:p>
      <w:pPr>
        <w:pStyle w:val="FirstParagraph"/>
      </w:pPr>
      <w:r>
        <w:t xml:space="preserve">```html</w:t>
      </w:r>
    </w:p>
    <w:p>
      <w:pPr>
        <w:pStyle w:val="BodyText"/>
      </w:pPr>
      <w:r>
        <w:rPr>
          <w:bCs/>
          <w:b/>
        </w:rPr>
        <w:t xml:space="preserve">The Role of the Biomedical Engineer in Singapore:</w:t>
      </w:r>
      <w:r>
        <w:br/>
      </w:r>
      <w:r>
        <w:rPr>
          <w:bCs/>
          <w:b/>
        </w:rPr>
        <w:t xml:space="preserve">A Strategic Analysis of Innovation and Healthcare Delivery</w:t>
      </w:r>
      <w:r>
        <w:br/>
      </w:r>
      <w:r>
        <w:br/>
      </w:r>
      <w:r>
        <w:rPr>
          <w:iCs/>
          <w:i/>
        </w:rPr>
        <w:t xml:space="preserve">A Research Paper submitted in partial fulfillment of the requirements for</w:t>
      </w:r>
      <w:r>
        <w:br/>
      </w:r>
      <w:r>
        <w:rPr>
          <w:iCs/>
          <w:i/>
        </w:rPr>
        <w:t xml:space="preserve">Bioengineering Studies and Public Health Policy</w:t>
      </w:r>
    </w:p>
    <w:bookmarkStart w:id="20" w:name="abstract"/>
    <w:p>
      <w:pPr>
        <w:pStyle w:val="Heading2"/>
      </w:pPr>
      <w:r>
        <w:t xml:space="preserve">Abstract</w:t>
      </w:r>
    </w:p>
    <w:p>
      <w:pPr>
        <w:pStyle w:val="FirstParagraph"/>
      </w:pPr>
      <w:r>
        <w:t xml:space="preserve">This paper examines the critical role played by Biomedical Engineers within the healthcare ecosystem of Singapore Singapore. As a global hub for medical innovation, Singapore faces unique demographic challenges, most notably an aging population. This demographic shift necessitates advanced medical technologies and efficient care delivery systems. The Biomedical Engineer serves as the pivotal bridge between clinical needs and technological solutions. Through a review of current industry trends, government initiatives such as "Smart Nation," and the specific regulatory landscape managed by the Health Sciences Authority (HSA), this document elucidates how Biomedical Engineers are instrumental in sustaining Singapore's status as a world-class healthcare destination. The paper further explores career pathways, ethical considerations, and future projections for the profession within this specific geographic and economic context.</w:t>
      </w:r>
    </w:p>
    <w:bookmarkEnd w:id="20"/>
    <w:bookmarkStart w:id="21" w:name="keywords"/>
    <w:p>
      <w:pPr>
        <w:pStyle w:val="Heading2"/>
      </w:pPr>
      <w:r>
        <w:t xml:space="preserve">Keywords</w:t>
      </w:r>
    </w:p>
    <w:p>
      <w:pPr>
        <w:pStyle w:val="FirstParagraph"/>
      </w:pPr>
      <w:r>
        <w:rPr>
          <w:bCs/>
          <w:b/>
        </w:rPr>
        <w:t xml:space="preserve">Biomedical Engineer,</w:t>
      </w:r>
      <w:r>
        <w:t xml:space="preserve"> </w:t>
      </w:r>
      <w:r>
        <w:rPr>
          <w:bCs/>
          <w:b/>
        </w:rPr>
        <w:t xml:space="preserve">Singapore Singapore,</w:t>
      </w:r>
      <w:r>
        <w:t xml:space="preserve"> </w:t>
      </w:r>
      <w:r>
        <w:t xml:space="preserve">Healthcare Innovation, Aging Population, Medical Device Regulation,</w:t>
      </w:r>
      <w:r>
        <w:br/>
      </w:r>
      <w:r>
        <w:t xml:space="preserve">Bioengineering Technology.</w:t>
      </w:r>
    </w:p>
    <w:bookmarkEnd w:id="21"/>
    <w:bookmarkStart w:id="22" w:name="introduction"/>
    <w:p>
      <w:pPr>
        <w:pStyle w:val="Heading2"/>
      </w:pPr>
      <w:r>
        <w:t xml:space="preserve">1. Introduction</w:t>
      </w:r>
    </w:p>
    <w:p>
      <w:pPr>
        <w:pStyle w:val="FirstParagraph"/>
      </w:pPr>
      <w:r>
        <w:t xml:space="preserve">The intersection of biology and engineering has given rise to one of the most dynamic professions of the 21st century: the Biomedical Engineer. In the context of Singapore Singapore, this profession holds strategic national importance. The city-state has positioned itself not merely as a financial hub, but as a leading biomedical sciences cluster in Asia. With limited land resources and a rapidly aging citizenry, the government has prioritized high-tech healthcare solutions to maintain sustainability and quality of life.</w:t>
      </w:r>
    </w:p>
    <w:p>
      <w:pPr>
        <w:pStyle w:val="BodyText"/>
      </w:pPr>
      <w:r>
        <w:t xml:space="preserve">A Biomedical Engineer is responsible for designing, developing, and maintaining medical equipment, diagnostic systems, and therapeutic devices. However, in Singapore Singapore contextually defined by its dense urban environment and advanced digital infrastructure (often referred to as a "Smart Nation"), the scope of this role expands beyond hardware maintenance. It encompasses data analytics in wearable health monitors, telemedicine integration, and the ethical implementation of artificial intelligence in diagnostics. This paper argues that the Biomedical Engineer is a fundamental pillar supporting Singapore's healthcare resilience.</w:t>
      </w:r>
    </w:p>
    <w:bookmarkEnd w:id="22"/>
    <w:bookmarkStart w:id="23" w:name="X2a7eea29cea7ba7f5a77cf5019bdc4edc28907d"/>
    <w:p>
      <w:pPr>
        <w:pStyle w:val="Heading2"/>
      </w:pPr>
      <w:r>
        <w:t xml:space="preserve">2. The Demographic Imperative: Aging Population</w:t>
      </w:r>
    </w:p>
    <w:p>
      <w:pPr>
        <w:pStyle w:val="FirstParagraph"/>
      </w:pPr>
      <w:r>
        <w:t xml:space="preserve">The primary driver for the increased demand for Biomedical Engineers in Singapore Singapore is demographic change. By 2030, it is projected that one in four people living in Singapore will be aged 65 or above. This "silver tsunami" places immense pressure on the healthcare system, particularly regarding chronic disease management and long-term care.</w:t>
      </w:r>
    </w:p>
    <w:p>
      <w:pPr>
        <w:pStyle w:val="BodyText"/>
      </w:pPr>
      <w:r>
        <w:t xml:space="preserve">To mitigate this burden, the government and private sector rely heavily on technology-driven solutions. Biomedical Engineers are tasked with creating compact, user-friendly medical devices suitable for elderly patients. For instance, engineers design smart home sensors that monitor fall detection or continuous glucose monitors for diabetic patients. These innovations allow seniors to age in place (Aging-in-Place), reducing the strain on hospital beds and nursing homes in Singapore Singapore. Without the technical expertise of Biomedical Engineers, these supportive technologies would not exist or fail to meet the rigorous standards required for patient safety.</w:t>
      </w:r>
    </w:p>
    <w:bookmarkEnd w:id="23"/>
    <w:bookmarkStart w:id="24" w:name="innovation-hubs-and-industry-clusters"/>
    <w:p>
      <w:pPr>
        <w:pStyle w:val="Heading2"/>
      </w:pPr>
      <w:r>
        <w:t xml:space="preserve">3. Innovation Hubs and Industry Clusters</w:t>
      </w:r>
    </w:p>
    <w:p>
      <w:pPr>
        <w:pStyle w:val="FirstParagraph"/>
      </w:pPr>
      <w:r>
        <w:t xml:space="preserve">Singapore is home to several world-renowned biomedical research clusters, including Biopolis in one-north and the Singapore Bioimaging Consortium. These hubs attract multinational pharmaceutical companies, medical device manufacturers, and biotechnology firms.</w:t>
      </w:r>
    </w:p>
    <w:p>
      <w:pPr>
        <w:pStyle w:val="BodyText"/>
      </w:pPr>
      <w:r>
        <w:t xml:space="preserve">In this ecosystem, a Biomedical Engineer operates at the heart of innovation. Their responsibilities include:</w:t>
      </w:r>
    </w:p>
    <w:p>
      <w:pPr>
        <w:numPr>
          <w:ilvl w:val="0"/>
          <w:numId w:val="1001"/>
        </w:numPr>
        <w:pStyle w:val="Compact"/>
      </w:pPr>
      <w:r>
        <w:rPr>
          <w:bCs/>
          <w:b/>
        </w:rPr>
        <w:t xml:space="preserve">R&amp;D Support:</w:t>
      </w:r>
    </w:p>
    <w:p>
      <w:pPr>
        <w:numPr>
          <w:ilvl w:val="0"/>
          <w:numId w:val="1001"/>
        </w:numPr>
        <w:pStyle w:val="Compact"/>
      </w:pPr>
      <w:r>
        <w:rPr>
          <w:bCs/>
          <w:b/>
        </w:rPr>
        <w:t xml:space="preserve">Clinical Engineering:</w:t>
      </w:r>
    </w:p>
    <w:p>
      <w:pPr>
        <w:numPr>
          <w:ilvl w:val="0"/>
          <w:numId w:val="1001"/>
        </w:numPr>
        <w:pStyle w:val="Compact"/>
      </w:pPr>
      <w:r>
        <w:rPr>
          <w:bCs/>
          <w:b/>
        </w:rPr>
        <w:t xml:space="preserve">Tech Transfer:</w:t>
      </w:r>
    </w:p>
    <w:p>
      <w:pPr>
        <w:pStyle w:val="FirstParagraph"/>
      </w:pPr>
      <w:r>
        <w:t xml:space="preserve">The presence of these clusters creates a synergistic environment where a Biomedical Engineer can access cutting-edge resources, fostering rapid prototyping and testing. This proximity to industry leaders allows professionals in Singapore Singapore to engage with global best practices while addressing local health needs.</w:t>
      </w:r>
    </w:p>
    <w:bookmarkEnd w:id="24"/>
    <w:bookmarkStart w:id="25" w:name="X3d2ab430f4b56b80a0934e4ffee7868a135e388"/>
    <w:p>
      <w:pPr>
        <w:pStyle w:val="Heading2"/>
      </w:pPr>
      <w:r>
        <w:t xml:space="preserve">4. Regulatory Framework and Quality Assurance</w:t>
      </w:r>
    </w:p>
    <w:p>
      <w:pPr>
        <w:pStyle w:val="FirstParagraph"/>
      </w:pPr>
      <w:r>
        <w:t xml:space="preserve">The safety of medical devices is paramount. In Singapore, the Health Sciences Authority (HSA) regulates the importation and sale of health products, including medical devices. A Biomedical Engineer often acts as a key liaison between manufacturing entities and regulatory bodies.</w:t>
      </w:r>
    </w:p>
    <w:p>
      <w:pPr>
        <w:pStyle w:val="BodyText"/>
      </w:pPr>
      <w:r>
        <w:t xml:space="preserve">Understanding the Regulatory Framework for Medical Devices (RFMD) is essential for professionals working in this field. Engineers must ensure that devices comply with international standards such as ISO 13485 (Quality Management Systems for Medical Devices). In Singapore, where trust in healthcare infrastructure is high, any lapse in quality control can have severe repercussions. Therefore, the role of the Biomedical Engineer extends to rigorous testing, risk analysis, and post-market surveillance. This ensures that only safe and effective technologies are deployed within Singapore hospitals and clinics.</w:t>
      </w:r>
    </w:p>
    <w:bookmarkEnd w:id="25"/>
    <w:bookmarkStart w:id="26" w:name="education-and-workforce-development"/>
    <w:p>
      <w:pPr>
        <w:pStyle w:val="Heading2"/>
      </w:pPr>
      <w:r>
        <w:t xml:space="preserve">5. Education and Workforce Development</w:t>
      </w:r>
    </w:p>
    <w:p>
      <w:pPr>
        <w:pStyle w:val="FirstParagraph"/>
      </w:pPr>
      <w:r>
        <w:t xml:space="preserve">To sustain growth in this sector, Singapore has invested heavily in education. Institutions such as the National University of Singapore (NUS) and Nanyang Technological University (NTU) offer specialized undergraduate and postgraduate programs in Biomedical Engineering.</w:t>
      </w:r>
    </w:p>
    <w:p>
      <w:pPr>
        <w:pStyle w:val="BodyText"/>
      </w:pPr>
      <w:r>
        <w:t xml:space="preserve">The curriculum is designed to produce graduates who are not only technically proficient but also aware of the clinical context. Industry partnerships, such as those with A*STAR (Agency for Science, Technology and Research), provide internships that give students hands-on experience. For aspiring Biomedical Engineers looking to work in Singapore Singapore, these educational pathways are critical. They ensure a steady supply of skilled talent capable of handling sophisticated medical technologies.</w:t>
      </w:r>
    </w:p>
    <w:bookmarkEnd w:id="26"/>
    <w:bookmarkStart w:id="27" w:name="ethical-considerations-and-data-privacy"/>
    <w:p>
      <w:pPr>
        <w:pStyle w:val="Heading2"/>
      </w:pPr>
      <w:r>
        <w:t xml:space="preserve">6. Ethical Considerations and Data Privacy</w:t>
      </w:r>
    </w:p>
    <w:p>
      <w:pPr>
        <w:pStyle w:val="FirstParagraph"/>
      </w:pPr>
      <w:r>
        <w:t xml:space="preserve">As medical devices become increasingly connected (Internet of Medical Things - IoMT), data privacy becomes a significant concern. In Singapore, the Personal Data Protection Act (PDPA) governs how patient data is collected and used. Biomedical Engineers must design systems that are secure by default.</w:t>
      </w:r>
    </w:p>
    <w:p>
      <w:pPr>
        <w:pStyle w:val="BodyText"/>
      </w:pPr>
      <w:r>
        <w:t xml:space="preserve">Ethical considerations also arise in the allocation of resources and accessibility of technology. A responsible Biomedical Engineer in Singapore must consider equity, ensuring that high-cost innovations do not widen the gap between wealthy patients and those relying on public healthcare subsidies. This ethical dimension adds a layer of complexity to the role, requiring engineers to possess soft skills such as communication and ethics reasoning alongside their technical acumen.</w:t>
      </w:r>
    </w:p>
    <w:bookmarkEnd w:id="27"/>
    <w:bookmarkStart w:id="28" w:name="future-prospects"/>
    <w:p>
      <w:pPr>
        <w:pStyle w:val="Heading2"/>
      </w:pPr>
      <w:r>
        <w:t xml:space="preserve">7. Future Prospects</w:t>
      </w:r>
    </w:p>
    <w:p>
      <w:pPr>
        <w:pStyle w:val="FirstParagraph"/>
      </w:pPr>
      <w:r>
        <w:t xml:space="preserve">The future for Biomedical Engineers in Singapore is bright. Emerging trends include:</w:t>
      </w:r>
    </w:p>
    <w:p>
      <w:pPr>
        <w:numPr>
          <w:ilvl w:val="0"/>
          <w:numId w:val="1002"/>
        </w:numPr>
        <w:pStyle w:val="Compact"/>
      </w:pPr>
      <w:r>
        <w:rPr>
          <w:bCs/>
          <w:b/>
        </w:rPr>
        <w:t xml:space="preserve">Nanotechnology:</w:t>
      </w:r>
    </w:p>
    <w:p>
      <w:pPr>
        <w:numPr>
          <w:ilvl w:val="0"/>
          <w:numId w:val="1002"/>
        </w:numPr>
        <w:pStyle w:val="Compact"/>
      </w:pPr>
      <w:r>
        <w:rPr>
          <w:bCs/>
          <w:b/>
        </w:rPr>
        <w:t xml:space="preserve">Biofabrication:</w:t>
      </w:r>
    </w:p>
    <w:p>
      <w:pPr>
        <w:numPr>
          <w:ilvl w:val="0"/>
          <w:numId w:val="1002"/>
        </w:numPr>
        <w:pStyle w:val="Compact"/>
      </w:pPr>
      <w:r>
        <w:t xml:space="preserve">AI Integration:Using machine learning algorithms to predict patient deterioration or optimize hospital resource allocation.</w:t>
      </w:r>
    </w:p>
    <w:p>
      <w:pPr>
        <w:pStyle w:val="FirstParagraph"/>
      </w:pPr>
      <w:r>
        <w:t xml:space="preserve">The government's commitment to making Singapore a "City of Health" will continue to drive investment in these areas. Consequently, the demand for skilled Biomedical Engineers is expected to outstrip supply, offering lucrative career opportunities and significant professional growth.</w:t>
      </w:r>
    </w:p>
    <w:bookmarkEnd w:id="28"/>
    <w:bookmarkStart w:id="29" w:name="conclusion"/>
    <w:p>
      <w:pPr>
        <w:pStyle w:val="Heading2"/>
      </w:pPr>
      <w:r>
        <w:t xml:space="preserve">8. Conclusion</w:t>
      </w:r>
    </w:p>
    <w:p>
      <w:pPr>
        <w:pStyle w:val="FirstParagraph"/>
      </w:pPr>
      <w:r>
        <w:t xml:space="preserve">In conclusion, the Biomedical Engineer plays a multifaceted and indispensable role in Singapore Singapore's healthcare landscape. From addressing the challenges posed by an aging population to driving innovation through global research hubs, these professionals ensure that the nation remains at the forefront of medical technology. Their work is governed by strict regulatory frameworks and guided by ethical principles, ensuring patient safety and trust.</w:t>
      </w:r>
    </w:p>
    <w:p>
      <w:pPr>
        <w:pStyle w:val="BodyText"/>
      </w:pPr>
      <w:r>
        <w:t xml:space="preserve">As Singapore continues to evolve as a smart city and a biomedical sciences hub, the integration of engineering solutions into healthcare will only deepen. For policymakers, educational institutions, and industry leaders, supporting the development of Biomedical Engineering talent is not just an economic imperative but a social necessity. By investing in this profession today, Singapore secures its ability to deliver high-quality healthcare for generations to come.</w:t>
      </w:r>
    </w:p>
    <w:bookmarkEnd w:id="29"/>
    <w:bookmarkStart w:id="30" w:name="references"/>
    <w:p>
      <w:pPr>
        <w:pStyle w:val="Heading2"/>
      </w:pPr>
      <w:r>
        <w:t xml:space="preserve">References</w:t>
      </w:r>
    </w:p>
    <w:p>
      <w:pPr>
        <w:pStyle w:val="FirstParagraph"/>
      </w:pPr>
      <w:r>
        <w:rPr>
          <w:iCs/>
          <w:i/>
        </w:rPr>
        <w:t xml:space="preserve">(Note: References are simulated for the purpose of this format demonstration)</w:t>
      </w:r>
    </w:p>
    <w:p>
      <w:pPr>
        <w:numPr>
          <w:ilvl w:val="0"/>
          <w:numId w:val="1003"/>
        </w:numPr>
        <w:pStyle w:val="Compact"/>
      </w:pPr>
      <w:r>
        <w:t xml:space="preserve">Singapore Ministry of Health. (2023).</w:t>
      </w:r>
      <w:r>
        <w:t xml:space="preserve"> </w:t>
      </w:r>
      <w:r>
        <w:rPr>
          <w:bCs/>
          <w:b/>
        </w:rPr>
        <w:t xml:space="preserve">BioMedical Sciences Industry Development Strategy.</w:t>
      </w:r>
    </w:p>
    <w:p>
      <w:pPr>
        <w:numPr>
          <w:ilvl w:val="0"/>
          <w:numId w:val="1003"/>
        </w:numPr>
        <w:pStyle w:val="Compact"/>
      </w:pPr>
      <w:r>
        <w:t xml:space="preserve">National University of Singapore. (2024).</w:t>
      </w:r>
      <w:r>
        <w:t xml:space="preserve"> </w:t>
      </w:r>
      <w:r>
        <w:rPr>
          <w:bCs/>
          <w:b/>
        </w:rPr>
        <w:t xml:space="preserve">Degree Programmes in Biomedical Engineering.</w:t>
      </w:r>
    </w:p>
    <w:p>
      <w:pPr>
        <w:numPr>
          <w:ilvl w:val="0"/>
          <w:numId w:val="1003"/>
        </w:numPr>
        <w:pStyle w:val="Compact"/>
      </w:pPr>
      <w:r>
        <w:t xml:space="preserve">Health Sciences Authority Singapore. (2023).</w:t>
      </w:r>
    </w:p>
    <w:p>
      <w:pPr>
        <w:numPr>
          <w:ilvl w:val="0"/>
          <w:numId w:val="1000"/>
        </w:numPr>
        <w:pStyle w:val="Compact"/>
      </w:pPr>
      <w:r>
        <w:t xml:space="preserve">Maintenance and Quality Management for Medical Devices.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Singapore: A Strategic Analysis</dc:title>
  <dc:creator/>
  <dc:language>en</dc:language>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