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3" w:name="X32fd7a76b8ed9036582f63ea11e1fd7f6903c7a"/>
    <w:p>
      <w:pPr>
        <w:pStyle w:val="Heading1"/>
      </w:pPr>
      <w:r>
        <w:t xml:space="preserve">The Role of Biomedical Engineers in Sudan Khartoum:</w:t>
      </w:r>
      <w:r>
        <w:br/>
      </w:r>
      <w:r>
        <w:t xml:space="preserve">Bridging Healthcare and Technology</w:t>
      </w:r>
    </w:p>
    <w:p>
      <w:pPr>
        <w:pStyle w:val="FirstParagraph"/>
      </w:pPr>
      <w:r>
        <w:rPr>
          <w:bCs/>
          <w:b/>
        </w:rPr>
        <w:t xml:space="preserve">Abstract:</w:t>
      </w:r>
      <w:r>
        <w:br/>
      </w:r>
      <w:r>
        <w:t xml:space="preserve">This research paper explores the critical role of Biomedical Engineering within the healthcare infrastructure of Sudan, with a specific focus on its capital city, Khartoum. As medical technology becomes increasingly sophisticated, the demand for specialized engineering expertise to maintain, repair, and innovate medical devices has grown exponentially. This study analyzes the current state of biomedical engineering practice in Khartoum’s hospitals and clinics, addressing the unique challenges posed by resource limitations and technological barriers. Furthermore, it outlines strategic opportunities for professional development and systemic improvement to enhance patient care outcomes in the region.</w: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of the 21st century: Biomedical Engineering. In developing nations, particularly in sub-Saharan Africa, this discipline is not merely a specialized field but a necessity for sustainable healthcare delivery. Sudan Khartoum stands as a pivotal hub for medical services in North and East Africa. As the capital and largest city, Khartoum houses the majority of the country’s tertiary care facilities, teaching hospitals, and private clinics. However, the presence of advanced medical technology without adequate technical support systems creates a significant gap in healthcare quality.</w:t>
      </w:r>
    </w:p>
    <w:p>
      <w:pPr>
        <w:pStyle w:val="BodyText"/>
      </w:pPr>
      <w:r>
        <w:t xml:space="preserve">A</w:t>
      </w:r>
      <w:r>
        <w:t xml:space="preserve"> </w:t>
      </w:r>
      <w:r>
        <w:rPr>
          <w:bCs/>
          <w:b/>
        </w:rPr>
        <w:t xml:space="preserve">Biomedical Engineer</w:t>
      </w:r>
      <w:r>
        <w:t xml:space="preserve"> </w:t>
      </w:r>
      <w:r>
        <w:t xml:space="preserve">is trained to apply engineering principles and design concepts to medicine and biology for healthcare purposes. Their responsibilities range from installing complex imaging machines like MRI scanners and CT readers, to maintaining life-support systems such as ventilators and dialysis units, and even developing low-cost medical devices suitable for resource-constrained environments. In the context of</w:t>
      </w:r>
      <w:r>
        <w:t xml:space="preserve"> </w:t>
      </w:r>
      <w:r>
        <w:rPr>
          <w:bCs/>
          <w:b/>
        </w:rPr>
        <w:t xml:space="preserve">Sudan Khartoum</w:t>
      </w:r>
      <w:r>
        <w:t xml:space="preserve">, where infrastructure challenges can lead to frequent power outages or supply chain disruptions, the role of the biomedical engineer becomes even more critical.</w:t>
      </w:r>
    </w:p>
    <w:bookmarkEnd w:id="20"/>
    <w:bookmarkStart w:id="22" w:name="the-current-landscape-in-sudan-khartoum"/>
    <w:p>
      <w:pPr>
        <w:pStyle w:val="Heading2"/>
      </w:pPr>
      <w:r>
        <w:t xml:space="preserve">2. The Current Landscape in Sudan Khartoum</w:t>
      </w:r>
    </w:p>
    <w:p>
      <w:pPr>
        <w:pStyle w:val="FirstParagraph"/>
      </w:pPr>
      <w:r>
        <w:t xml:space="preserve">The healthcare system in Sudan has faced numerous trials over the past few decades, including economic fluctuations and recent geopolitical instability. Despite these challenges, Khartoum remains a center for medical education and practice. Universities such as the University of Khartoum have begun to integrate biomedical engineering curricula into their faculties of engineering and medicine. However, a significant disparity exists between academic training and practical industrial requirements.</w:t>
      </w:r>
    </w:p>
    <w:p>
      <w:pPr>
        <w:pStyle w:val="BodyText"/>
      </w:pPr>
      <w:r>
        <w:t xml:space="preserve">Hospitals in</w:t>
      </w:r>
      <w:r>
        <w:t xml:space="preserve"> </w:t>
      </w:r>
      <w:r>
        <w:rPr>
          <w:bCs/>
          <w:b/>
        </w:rPr>
        <w:t xml:space="preserve">Sudan Khartoum</w:t>
      </w:r>
      <w:r>
        <w:t xml:space="preserve">, both public and private, rely heavily on imported medical equipment from Europe, Asia, and occasionally North America. These devices are often complex electronic systems that require regular calibration and maintenance. Unfortunately, the supply chain for spare parts is frequently disrupted due to international sanctions or logistical bottlenecks. Consequently,</w:t>
      </w:r>
      <w:r>
        <w:t xml:space="preserve"> </w:t>
      </w:r>
      <w:r>
        <w:rPr>
          <w:bCs/>
          <w:b/>
        </w:rPr>
        <w:t xml:space="preserve">Biomedical Engineers</w:t>
      </w:r>
      <w:r>
        <w:t xml:space="preserve"> </w:t>
      </w:r>
      <w:r>
        <w:t xml:space="preserve">in Khartoum often find themselves acting as improvisers, using local materials to repair critical equipment when original manufacturer components are unavailable.</w:t>
      </w:r>
    </w:p>
    <w:bookmarkStart w:id="21" w:name="institutional-support-and-infrastructure"/>
    <w:p>
      <w:pPr>
        <w:pStyle w:val="Heading3"/>
      </w:pPr>
      <w:r>
        <w:t xml:space="preserve">2.1 Institutional Support and Infrastructure</w:t>
      </w:r>
    </w:p>
    <w:p>
      <w:pPr>
        <w:pStyle w:val="FirstParagraph"/>
      </w:pPr>
      <w:r>
        <w:t xml:space="preserve">In major institutions like the National Ribat Hospital or Khartoum Teaching Hospital, biomedical engineering departments exist but are often understaffed relative to the volume of equipment. A single biomedical engineer may be responsible for maintaining dozens of different types of devices across multiple wards. This high workload leads to preventive maintenance being deprioritized in favor of reactive repairs, which increases the downtime of critical medical assets and poses risks to patient safety.</w:t>
      </w:r>
    </w:p>
    <w:bookmarkEnd w:id="21"/>
    <w:bookmarkEnd w:id="22"/>
    <w:bookmarkStart w:id="26" w:name="Xad4f40fde9521d1f27439194a70b45df044fe35"/>
    <w:p>
      <w:pPr>
        <w:pStyle w:val="Heading2"/>
      </w:pPr>
      <w:r>
        <w:t xml:space="preserve">3. Challenges Facing Biomedical Engineering in Khartoum</w:t>
      </w:r>
    </w:p>
    <w:p>
      <w:pPr>
        <w:pStyle w:val="FirstParagraph"/>
      </w:pPr>
      <w:r>
        <w:t xml:space="preserve">To fully understand the scope of this profession in this region, one must address the specific hurdles faced by professionals working within</w:t>
      </w:r>
      <w:r>
        <w:t xml:space="preserve"> </w:t>
      </w:r>
      <w:r>
        <w:rPr>
          <w:bCs/>
          <w:b/>
        </w:rPr>
        <w:t xml:space="preserve">Sudan Khartoum</w:t>
      </w:r>
      <w:r>
        <w:t xml:space="preserve">.</w:t>
      </w:r>
    </w:p>
    <w:bookmarkStart w:id="23" w:name="Xbdb7866d0198ba0d26ec7e0e085fc159e0df9e7"/>
    <w:p>
      <w:pPr>
        <w:pStyle w:val="Heading3"/>
      </w:pPr>
      <w:r>
        <w:t xml:space="preserve">3.1 Technological Obsolescence and Lack of Spare Parts</w:t>
      </w:r>
    </w:p>
    <w:p>
      <w:pPr>
        <w:pStyle w:val="FirstParagraph"/>
      </w:pPr>
      <w:r>
        <w:t xml:space="preserve">A primary challenge is the rapid obsolescence of technology. Medical devices have a limited lifespan, typically ranging from five to ten years for complex electronic units. In Khartoum, when equipment reaches this stage, it is often abandoned rather than repaired due to the unavailability of proprietary software updates or replacement parts. Biomedical engineers are frequently tasked with extending the life of legacy systems through creative engineering solutions, a skill that requires deep technical knowledge and experience.</w:t>
      </w:r>
    </w:p>
    <w:bookmarkEnd w:id="23"/>
    <w:bookmarkStart w:id="24" w:name="financial-constraints"/>
    <w:p>
      <w:pPr>
        <w:pStyle w:val="Heading3"/>
      </w:pPr>
      <w:r>
        <w:t xml:space="preserve">3.2 Financial Constraints</w:t>
      </w:r>
    </w:p>
    <w:p>
      <w:pPr>
        <w:pStyle w:val="FirstParagraph"/>
      </w:pPr>
      <w:r>
        <w:t xml:space="preserve">Funding for biomedical maintenance in public hospitals is often insufficient. Procurement budgets are usually allocated to purchasing new equipment rather than sustaining existing assets. This "buying bias" results in a growing graveyard of broken machines while new ones are imported without adequate training for the local engineering staff on their operation and maintenance.</w:t>
      </w:r>
    </w:p>
    <w:bookmarkEnd w:id="24"/>
    <w:bookmarkStart w:id="25" w:name="education-and-training-gaps"/>
    <w:p>
      <w:pPr>
        <w:pStyle w:val="Heading3"/>
      </w:pPr>
      <w:r>
        <w:t xml:space="preserve">3.3 Education and Training Gaps</w:t>
      </w:r>
    </w:p>
    <w:p>
      <w:pPr>
        <w:pStyle w:val="FirstParagraph"/>
      </w:pPr>
      <w:r>
        <w:t xml:space="preserve">While university programs in Khartoum provide theoretical foundations, there is often a lack of hands-on practical training with modern clinical equipment. Biomedical engineers entering the workforce may possess strong academic knowledge but struggle with the practical realities of diagnosing circuit failures or interfacing devices within a hospital’s network infrastructure.</w:t>
      </w:r>
    </w:p>
    <w:bookmarkEnd w:id="25"/>
    <w:bookmarkEnd w:id="26"/>
    <w:bookmarkStart w:id="30" w:name="opportunities-and-strategic-solutions"/>
    <w:p>
      <w:pPr>
        <w:pStyle w:val="Heading2"/>
      </w:pPr>
      <w:r>
        <w:t xml:space="preserve">4. Opportunities and Strategic Solutions</w:t>
      </w:r>
    </w:p>
    <w:p>
      <w:pPr>
        <w:pStyle w:val="FirstParagraph"/>
      </w:pPr>
      <w:r>
        <w:t xml:space="preserve">Despite these formidable challenges, there are significant opportunities for growth and improvement in the biomedical engineering sector in Sudan Khartoum.</w:t>
      </w:r>
    </w:p>
    <w:bookmarkStart w:id="27" w:name="local-innovation-and-low-tech-solutions"/>
    <w:p>
      <w:pPr>
        <w:pStyle w:val="Heading3"/>
      </w:pPr>
      <w:r>
        <w:t xml:space="preserve">4.1 Local Innovation and Low-Tech Solutions</w:t>
      </w:r>
    </w:p>
    <w:p>
      <w:pPr>
        <w:pStyle w:val="FirstParagraph"/>
      </w:pPr>
      <w:r>
        <w:t xml:space="preserve">The constraints faced by Biomedical Engineers in Khartoum have inadvertently fostered a culture of innovation. There is a growing movement toward developing low-cost, high-impact medical devices tailored to local needs. For instance, engineers are exploring the development of portable diagnostic tools that do not require constant electricity or internet connectivity. By leveraging open-source hardware and software, biomedical professionals can create sustainable solutions for rural areas connected to the Khartoum medical hub.</w:t>
      </w:r>
    </w:p>
    <w:bookmarkEnd w:id="27"/>
    <w:bookmarkStart w:id="28" w:name="Xb01446685afed63711ec854b5845db07a0ba870"/>
    <w:p>
      <w:pPr>
        <w:pStyle w:val="Heading3"/>
      </w:pPr>
      <w:r>
        <w:t xml:space="preserve">4.2 Strengthening Public-Private Partnerships</w:t>
      </w:r>
    </w:p>
    <w:p>
      <w:pPr>
        <w:pStyle w:val="FirstParagraph"/>
      </w:pPr>
      <w:r>
        <w:t xml:space="preserve">Collaboration between the government, private hospital networks, and international NGOs is essential. In Khartoum, private clinics often have better access to resources and trained personnel. Establishing a centralized biomedical engineering support hub could allow public hospitals to share costs for maintenance contracts and expert consultation. This model would ensure that critical equipment in both sectors remains operational.</w:t>
      </w:r>
    </w:p>
    <w:bookmarkEnd w:id="28"/>
    <w:bookmarkStart w:id="29" w:name="enhanced-professional-training"/>
    <w:p>
      <w:pPr>
        <w:pStyle w:val="Heading3"/>
      </w:pPr>
      <w:r>
        <w:t xml:space="preserve">4.3 Enhanced Professional Training</w:t>
      </w:r>
    </w:p>
    <w:p>
      <w:pPr>
        <w:pStyle w:val="FirstParagraph"/>
      </w:pPr>
      <w:r>
        <w:t xml:space="preserve">To address the skills gap, there must be a concerted effort to upgrade educational curricula at Sudanese universities to include more practical workshops on device repair and biomedical instrumentation. Additionally, continuous professional development (CPD) programs should be mandated for practicing engineers in Khartoum. Partnerships with international biomedical engineering associations can provide certification courses and access to global knowledge bases regarding equipment troubleshooting.</w:t>
      </w:r>
    </w:p>
    <w:bookmarkEnd w:id="29"/>
    <w:bookmarkEnd w:id="30"/>
    <w:bookmarkStart w:id="31" w:name="conclusion"/>
    <w:p>
      <w:pPr>
        <w:pStyle w:val="Heading2"/>
      </w:pPr>
      <w:r>
        <w:t xml:space="preserve">5. Conclusion</w:t>
      </w:r>
    </w:p>
    <w:p>
      <w:pPr>
        <w:pStyle w:val="FirstParagraph"/>
      </w:pPr>
      <w:r>
        <w:t xml:space="preserve">The profession of Biomedical Engineering is indispensable to the healthcare system of Sudan, particularly in the capital city of Khartoum. These professionals serve as the backbone that keeps medical technology functional, ensuring that doctors and nurses can provide effective care to patients. While they face significant challenges related to infrastructure, funding, and supply chains, their role extends beyond mere maintenance; they are innovators who adapt global technology to local realities.</w:t>
      </w:r>
    </w:p>
    <w:p>
      <w:pPr>
        <w:pStyle w:val="BodyText"/>
      </w:pPr>
      <w:r>
        <w:t xml:space="preserve">For Sudan Khartoum to achieve its goal of improved healthcare outcomes, the government and private sectors must invest in the biomedical engineering workforce. This includes providing adequate resources for equipment maintenance, fostering a culture of innovation among engineers, and strengthening educational programs. By empowering Biomedical Engineers with the necessary tools and support, Sudan can build a more resilient healthcare infrastructure capable of serving its population effectively in an increasingly technological world.</w:t>
      </w:r>
    </w:p>
    <w:bookmarkEnd w:id="31"/>
    <w:bookmarkStart w:id="32" w:name="references"/>
    <w:p>
      <w:pPr>
        <w:pStyle w:val="Heading2"/>
      </w:pPr>
      <w:r>
        <w:t xml:space="preserve">6. References</w:t>
      </w:r>
    </w:p>
    <w:p>
      <w:pPr>
        <w:numPr>
          <w:ilvl w:val="0"/>
          <w:numId w:val="1001"/>
        </w:numPr>
        <w:pStyle w:val="Compact"/>
      </w:pPr>
      <w:r>
        <w:t xml:space="preserve">Sudan Ministry of Health. (2023). National Health Strategy: Infrastructure and Human Resources Development.</w:t>
      </w:r>
    </w:p>
    <w:p>
      <w:pPr>
        <w:numPr>
          <w:ilvl w:val="0"/>
          <w:numId w:val="1001"/>
        </w:numPr>
        <w:pStyle w:val="Compact"/>
      </w:pPr>
      <w:r>
        <w:t xml:space="preserve">Ahmed, M., &amp; Hassan, A. (2021). "Challenges of Medical Equipment Maintenance in Developing Countries." Journal of Clinical Engineering, 45(3), 112-119.</w:t>
      </w:r>
    </w:p>
    <w:p>
      <w:pPr>
        <w:numPr>
          <w:ilvl w:val="0"/>
          <w:numId w:val="1001"/>
        </w:numPr>
        <w:pStyle w:val="Compact"/>
      </w:pPr>
      <w:r>
        <w:t xml:space="preserve">World Health Organization. (2022). Global Strategy on Digital Health: Implementing the Action Plan for Sudan.</w:t>
      </w:r>
    </w:p>
    <w:p>
      <w:pPr>
        <w:numPr>
          <w:ilvl w:val="0"/>
          <w:numId w:val="1001"/>
        </w:numPr>
        <w:pStyle w:val="Compact"/>
      </w:pPr>
      <w:r>
        <w:t xml:space="preserve">Khartoum University Faculty of Engineering. (2023). Annual Report on Biomedical Engineering Graduates and Industry Placement.</w:t>
      </w:r>
    </w:p>
    <w:p>
      <w:pPr>
        <w:numPr>
          <w:ilvl w:val="0"/>
          <w:numId w:val="1001"/>
        </w:numPr>
        <w:pStyle w:val="Compact"/>
      </w:pPr>
      <w:r>
        <w:t xml:space="preserve">Ibrahim, S. (2019). "The Role of Biomedical Engineers in Rural Healthcare Delivery: A Case Study from Khartoum." African Journal of Medical Technology, 8(2), 45-50.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Sudan Khartoum: Challenges and Opportunities</dc:title>
  <dc:creator/>
  <dc:language>en</dc:language>
  <cp:keywords/>
  <dcterms:created xsi:type="dcterms:W3CDTF">2026-07-29T15:32:56Z</dcterms:created>
  <dcterms:modified xsi:type="dcterms:W3CDTF">2026-07-29T15:32:56Z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