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bf76675a4cd3289b42f0aff2bb207ead4d5aadb"/>
    <w:p>
      <w:pPr>
        <w:pStyle w:val="Heading1"/>
      </w:pPr>
      <w:r>
        <w:t xml:space="preserve">The Strategic Imperative of Business Consultant Services in Argentina Buenos Aires</w:t>
      </w:r>
    </w:p>
    <w:p>
      <w:pPr>
        <w:pStyle w:val="FirstParagraph"/>
      </w:pPr>
      <w:r>
        <w:rPr>
          <w:bCs/>
          <w:b/>
        </w:rPr>
        <w:t xml:space="preserve">Date:</w:t>
      </w:r>
      <w:r>
        <w:t xml:space="preserve"> </w:t>
      </w:r>
      <w:r>
        <w:t xml:space="preserve">May 24, 2024</w:t>
      </w:r>
      <w:r>
        <w:br/>
      </w:r>
      <w:r>
        <w:rPr>
          <w:bCs/>
          <w:b/>
        </w:rPr>
        <w:t xml:space="preserve">Jurisdiction Focus:</w:t>
      </w:r>
    </w:p>
    <w:p>
      <w:pPr>
        <w:pStyle w:val="BodyText"/>
      </w:pPr>
      <w:r>
        <w:t xml:space="preserve">The economic landscape of Argentina has long been characterized by a paradox: immense natural resource potential coupled with structural macroeconomic volatility. Within this complex environment, the role of a professional Business Consultant has evolved from an optional luxury to a strategic necessity for survival and growth. This research paper examines the specific dynamics that make expert consulting services critical for enterprises operating in Buenos Aires, exploring how these consultants navigate regulatory hurdles, mitigate financial risks, and drive operational efficiency amidst economic fluctuations.</w:t>
      </w:r>
    </w:p>
    <w:bookmarkStart w:id="20" w:name="the-macroeconomic-context-of-argentina"/>
    <w:p>
      <w:pPr>
        <w:pStyle w:val="Heading2"/>
      </w:pPr>
      <w:r>
        <w:t xml:space="preserve">The Macroeconomic Context of Argentina</w:t>
      </w:r>
    </w:p>
    <w:p>
      <w:pPr>
        <w:pStyle w:val="FirstParagraph"/>
      </w:pPr>
      <w:r>
        <w:t xml:space="preserve">To understand the demand for a Business Consultant in this region one must first acknowledge the unique macroeconomic challenges present in Argentina. The country has historically battled high inflation rates, currency devaluation pressures, and fluctuating interest rates. These factors create an environment where long-term planning is exceptionally difficult without specialized guidance.</w:t>
      </w:r>
    </w:p>
    <w:p>
      <w:pPr>
        <w:pStyle w:val="BodyText"/>
      </w:pPr>
      <w:r>
        <w:t xml:space="preserve">Buenos Aires, as the economic heart of the nation serves as both a hub for multinational corporations seeking entry into Latin America and a base for local conglomerates aiming to expand regionally. However, operating in this market requires more than just capital; it requires deep institutional knowledge. A seasoned Business Consultant provides this insight by interpreting complex fiscal policies that change with alarming frequency. They act as stabilizers, helping businesses maintain their strategic direction despite the external noise of political and economic shifts.</w:t>
      </w:r>
    </w:p>
    <w:bookmarkEnd w:id="20"/>
    <w:bookmarkStart w:id="21" w:name="navigating-regulatory-complexity"/>
    <w:p>
      <w:pPr>
        <w:pStyle w:val="Heading2"/>
      </w:pPr>
      <w:r>
        <w:t xml:space="preserve">Navigating Regulatory Complexity</w:t>
      </w:r>
    </w:p>
    <w:p>
      <w:pPr>
        <w:pStyle w:val="FirstParagraph"/>
      </w:pPr>
      <w:r>
        <w:t xml:space="preserve">One of the primary value propositions of a Business Consultant in Argentina is the navigation through a dense regulatory framework. The Argentine tax code is notoriously intricate, involving multiple layers of federal, provincial, and municipal taxes. Furthermore trade regulations and import-export restrictions can shift rapidly based on government policy goals.</w:t>
      </w:r>
    </w:p>
    <w:p>
      <w:pPr>
        <w:pStyle w:val="BodyText"/>
      </w:pPr>
      <w:r>
        <w:t xml:space="preserve">A competent consultant serves as a legal and operational shield for businesses. They ensure compliance with anti-money laundering laws foreign exchange controls and labor regulations which are strictly enforced in the region. For international firms entering Buenos Aires, understanding local labor unions is particularly crucial. Argentina has a strong history of organized labor, and missteps in human resources management can lead to significant operational disruptions. Consultants bridge this cultural gap, advising on negotiation strategies that respect local customs while protecting corporate interests.</w:t>
      </w:r>
    </w:p>
    <w:bookmarkEnd w:id="21"/>
    <w:bookmarkStart w:id="22" w:name="financial-strategy-and-risk-management"/>
    <w:p>
      <w:pPr>
        <w:pStyle w:val="Heading2"/>
      </w:pPr>
      <w:r>
        <w:t xml:space="preserve">Financial Strategy and Risk Management</w:t>
      </w:r>
    </w:p>
    <w:p>
      <w:pPr>
        <w:pStyle w:val="FirstParagraph"/>
      </w:pPr>
      <w:r>
        <w:t xml:space="preserve">In an economy where the value of the local currency can erode rapidly a Business Consultant plays a pivotal role in financial strategy. They assist companies in developing hedging strategies to protect against inflation and currency volatility. This involves sophisticated financial modeling that accounts for potential worst-case scenarios, ensuring that cash flow remains positive even during periods of economic contraction.</w:t>
      </w:r>
    </w:p>
    <w:p>
      <w:pPr>
        <w:pStyle w:val="BodyText"/>
      </w:pPr>
      <w:r>
        <w:t xml:space="preserve">Moreover access to capital can be challenging in times of high interest rates. Consultants help businesses prepare robust financial statements and business plans that appeal to both local banks and international investors. By presenting a clear path to profitability despite macroeconomic headwinds, they enhance the creditworthiness of their clients. This aspect is particularly relevant for small and medium-sized enterprises (SMEs) which form the backbone of Buenos Aires' economy but often lack in-house financial expertise.</w:t>
      </w:r>
    </w:p>
    <w:bookmarkEnd w:id="22"/>
    <w:bookmarkStart w:id="23" w:name="Xa1477023ea79a0940eb79cdf55308fe7db219b8"/>
    <w:p>
      <w:pPr>
        <w:pStyle w:val="Heading2"/>
      </w:pPr>
      <w:r>
        <w:t xml:space="preserve">Digital Transformation and Operational Efficiency</w:t>
      </w:r>
    </w:p>
    <w:p>
      <w:pPr>
        <w:pStyle w:val="FirstParagraph"/>
      </w:pPr>
      <w:r>
        <w:t xml:space="preserve">The fourth industrial revolution has impacted Argentina, albeit at a different pace than developed nations. There is a growing demand for digital transformation among businesses in Buenos Aires. A Business Consultant acts as a catalyst for this change, identifying areas where technology can reduce costs and improve customer experience.</w:t>
      </w:r>
    </w:p>
    <w:p>
      <w:pPr>
        <w:pStyle w:val="BodyText"/>
      </w:pPr>
      <w:r>
        <w:t xml:space="preserve">This includes the implementation of enterprise resource planning systems which streamline operations across departments. In an environment where supply chain disruptions are common due to import restrictions, optimizing inventory management through data analytics becomes critical. Consultants help firms leverage technology not just for efficiency but also for resilience, enabling them to pivot quickly when market conditions change.</w:t>
      </w:r>
    </w:p>
    <w:bookmarkEnd w:id="23"/>
    <w:bookmarkStart w:id="24" w:name="Xfcf606cd62abb56b430ec64748b3347125bce2f"/>
    <w:p>
      <w:pPr>
        <w:pStyle w:val="Heading2"/>
      </w:pPr>
      <w:r>
        <w:t xml:space="preserve">Cultural Intelligence and Local Integration</w:t>
      </w:r>
    </w:p>
    <w:p>
      <w:pPr>
        <w:pStyle w:val="FirstParagraph"/>
      </w:pPr>
      <w:r>
        <w:t xml:space="preserve">Beyond technical skills a successful Business Consultant in Argentina must possess high levels of cultural intelligence. Business practices in Buenos Aires are heavily influenced by interpersonal relationships and trust. The concept of "confianza" is paramount; deals are often closed based on personal rapport rather than purely contractual obligations.</w:t>
      </w:r>
    </w:p>
    <w:p>
      <w:pPr>
        <w:pStyle w:val="BodyText"/>
      </w:pPr>
      <w:r>
        <w:t xml:space="preserve">A consultant who understands these nuances can facilitate smoother negotiations and partnerships. They help foreign entities adapt their management styles to fit the local context, ensuring that corporate cultures integrate well with local teams. This cultural bridging reduces friction within organizations and enhances productivity by aligning diverse workforces around common goals.</w:t>
      </w:r>
    </w:p>
    <w:bookmarkEnd w:id="24"/>
    <w:bookmarkStart w:id="25" w:name="conclusion"/>
    <w:p>
      <w:pPr>
        <w:pStyle w:val="Heading2"/>
      </w:pPr>
      <w:r>
        <w:t xml:space="preserve">Conclusion</w:t>
      </w:r>
    </w:p>
    <w:p>
      <w:pPr>
        <w:pStyle w:val="FirstParagraph"/>
      </w:pPr>
      <w:r>
        <w:t xml:space="preserve">In conclusion the role of a Business Consultant in Argentina Buenos Aires is indispensable in today's volatile economic climate. These professionals provide more than just advice; they offer stability, compliance assurance, financial resilience, and cultural integration. As businesses continue to face uncertainties related to inflation regulatory changes and global supply chain disruptions the expertise of a consultant becomes a key differentiator for success.</w:t>
      </w:r>
    </w:p>
    <w:p>
      <w:pPr>
        <w:pStyle w:val="BodyText"/>
      </w:pPr>
      <w:r>
        <w:t xml:space="preserve">For both local entrepreneurs and international investors looking to capitalize on the opportunities in this dynamic market engaging with expert consultancy services is not merely advisable it is essential. By leveraging specialized knowledge and strategic foresight businesses can transform challenges into opportunities ensuring sustainable growth in one of Latin America's most promising yet complex markets.</w:t>
      </w:r>
    </w:p>
    <w:p>
      <w:pPr>
        <w:pStyle w:val="BodyText"/>
      </w:pPr>
      <w:r>
        <w:t xml:space="preserve">The future of business in Buenos Aires will likely be defined by agility and adaptability. Consultants who remain attuned to these changing dynamics while maintaining a deep understanding of local specifics will continue to play a vital role in shaping the region's economic narrative. Their contribution extends beyond individual corporate success influencing broader economic stability and development within the country.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Argentina Buenos Aires</dc:title>
  <dc:creator/>
  <dc:language>en</dc:language>
  <cp:keywords/>
  <dcterms:created xsi:type="dcterms:W3CDTF">2026-07-30T00:35:39Z</dcterms:created>
  <dcterms:modified xsi:type="dcterms:W3CDTF">2026-07-30T00:35:39Z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