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Australia</w:t>
      </w:r>
      <w:r>
        <w:t xml:space="preserve"> </w:t>
      </w:r>
      <w:r>
        <w:t xml:space="preserve">Brisbane</w:t>
      </w:r>
    </w:p>
    <w:bookmarkStart w:id="26" w:name="X94e5fb22157a2a8572816f21083e877f04eb146"/>
    <w:p>
      <w:pPr>
        <w:pStyle w:val="Heading1"/>
      </w:pPr>
      <w:r>
        <w:t xml:space="preserve">The Strategic Imperative of a Business Consultant in Australia Brisbane</w:t>
      </w:r>
    </w:p>
    <w:p>
      <w:pPr>
        <w:pStyle w:val="FirstParagraph"/>
      </w:pPr>
      <w:r>
        <w:rPr>
          <w:bCs/>
          <w:b/>
        </w:rPr>
        <w:t xml:space="preserve">Abstract:</w:t>
      </w:r>
      <w:r>
        <w:t xml:space="preserve"> </w:t>
      </w:r>
      <w:r>
        <w:t xml:space="preserve">This research paper explores the critical role and evolving necessity of hiring a specialized</w:t>
      </w:r>
      <w:r>
        <w:t xml:space="preserve"> </w:t>
      </w:r>
      <w:r>
        <w:rPr>
          <w:bCs/>
          <w:b/>
          <w:iCs/>
          <w:i/>
        </w:rPr>
        <w:t xml:space="preserve">Business Consultant</w:t>
      </w:r>
      <w:r>
        <w:rPr>
          <w:bCs/>
          <w:b/>
        </w:rPr>
        <w:t xml:space="preserve">Australia Brisbane</w:t>
      </w:r>
      <w:r>
        <w:t xml:space="preserve">. It analyzes local market trends, regulatory frameworks, and competitive pressures unique to this region. The document argues that professional consulting services are not merely optional enhancements but essential strategic instruments for sustainable growth in the Brisbane economy.</w:t>
      </w:r>
    </w:p>
    <w:bookmarkStart w:id="20" w:name="introduction"/>
    <w:p>
      <w:pPr>
        <w:pStyle w:val="Heading2"/>
      </w:pPr>
      <w:r>
        <w:t xml:space="preserve">1. Introduction</w:t>
      </w:r>
    </w:p>
    <w:p>
      <w:pPr>
        <w:pStyle w:val="FirstParagraph"/>
      </w:pPr>
      <w:r>
        <w:t xml:space="preserve">In the contemporary global economy, small to medium-sized enterprises (SMEs) and large corporations alike face unprecedented challenges. From shifting consumer behaviors to rapid technological advancements, the pressure to innovate and maintain efficiency is constant. In this context, the engagement of a</w:t>
      </w:r>
      <w:r>
        <w:t xml:space="preserve"> </w:t>
      </w:r>
      <w:r>
        <w:rPr>
          <w:iCs/>
          <w:i/>
          <w:bCs/>
          <w:b/>
        </w:rPr>
        <w:t xml:space="preserve">Business Consultant</w:t>
      </w:r>
      <w:r>
        <w:t xml:space="preserve"> </w:t>
      </w:r>
      <w:r>
        <w:t xml:space="preserve">has emerged as a pivotal strategy for organizational resilience. This paper specifically examines the significance of these professional services within the distinct economic ecosystem of</w:t>
      </w:r>
      <w:r>
        <w:t xml:space="preserve"> </w:t>
      </w:r>
      <w:r>
        <w:rPr>
          <w:bCs/>
          <w:b/>
        </w:rPr>
        <w:t xml:space="preserve">Australia Brisbane</w:t>
      </w:r>
      <w:r>
        <w:t xml:space="preserve">.</w:t>
      </w:r>
    </w:p>
    <w:p>
      <w:pPr>
        <w:pStyle w:val="BodyText"/>
      </w:pPr>
      <w:r>
        <w:t xml:space="preserve">Brisbane, as the capital city of Queensland and a major hub for tourism, finance, education, and mining support services in Australia’s Pacific Rim region, presents a unique set of opportunities and challenges. The local business environment is characterized by a blend of traditional industries transitioning into digital paradigms and a vibrant startup culture. Consequently businesses operating in</w:t>
      </w:r>
      <w:r>
        <w:t xml:space="preserve"> </w:t>
      </w:r>
      <w:r>
        <w:rPr>
          <w:bCs/>
          <w:b/>
        </w:rPr>
        <w:t xml:space="preserve">Australia Brisbane</w:t>
      </w:r>
      <w:r>
        <w:t xml:space="preserve"> </w:t>
      </w:r>
      <w:r>
        <w:t xml:space="preserve">require specialized insight to navigate this complex terrain effectively.</w:t>
      </w:r>
    </w:p>
    <w:bookmarkEnd w:id="20"/>
    <w:bookmarkStart w:id="21" w:name="X7b7822f63c5f59e31c7713ce4f572cf34ad3bd3"/>
    <w:p>
      <w:pPr>
        <w:pStyle w:val="Heading2"/>
      </w:pPr>
      <w:r>
        <w:t xml:space="preserve">2. The Unique Economic Landscape of Australia Brisbane</w:t>
      </w:r>
    </w:p>
    <w:p>
      <w:pPr>
        <w:pStyle w:val="FirstParagraph"/>
      </w:pPr>
      <w:r>
        <w:t xml:space="preserve">To understand the value proposition of a</w:t>
      </w:r>
      <w:r>
        <w:t xml:space="preserve"> </w:t>
      </w:r>
      <w:r>
        <w:rPr>
          <w:bCs/>
          <w:b/>
          <w:iCs/>
          <w:i/>
        </w:rPr>
        <w:t xml:space="preserve">Business Consultant</w:t>
      </w:r>
      <w:r>
        <w:t xml:space="preserve">, one must first appreciate the specific attributes of the</w:t>
      </w:r>
      <w:r>
        <w:t xml:space="preserve"> </w:t>
      </w:r>
      <w:r>
        <w:rPr>
          <w:bCs/>
          <w:b/>
        </w:rPr>
        <w:t xml:space="preserve">Australia Brisbane</w:t>
      </w:r>
      <w:r>
        <w:t xml:space="preserve"> </w:t>
      </w:r>
      <w:r>
        <w:t xml:space="preserve">market. Unlike Sydney or Melbourne, which are heavily focused on financial services and tech giants, Brisbane’s economy is deeply intertwined with resources, logistics, and tourism. However recent years have seen a significant diversification into renewable energy technology and advanced manufacturing.</w:t>
      </w:r>
    </w:p>
    <w:p>
      <w:pPr>
        <w:pStyle w:val="BodyText"/>
      </w:pPr>
      <w:r>
        <w:t xml:space="preserve">The post-pandemic recovery in</w:t>
      </w:r>
      <w:r>
        <w:t xml:space="preserve"> </w:t>
      </w:r>
      <w:r>
        <w:rPr>
          <w:bCs/>
          <w:b/>
        </w:rPr>
        <w:t xml:space="preserve">Australia Brisbane</w:t>
      </w:r>
      <w:r>
        <w:t xml:space="preserve"> </w:t>
      </w:r>
      <w:r>
        <w:t xml:space="preserve">has been distinct. The city has experienced an influx of interstate migration due to its lower cost of living compared to other major Australian capitals, leading to increased demand for housing, retail services, and healthcare. While this drives economic activity it also exacerbates issues such as infrastructure strain and talent acquisition. A local</w:t>
      </w:r>
      <w:r>
        <w:t xml:space="preserve"> </w:t>
      </w:r>
      <w:r>
        <w:rPr>
          <w:bCs/>
          <w:b/>
          <w:iCs/>
          <w:i/>
        </w:rPr>
        <w:t xml:space="preserve">Business Consultant</w:t>
      </w:r>
      <w:r>
        <w:t xml:space="preserve"> </w:t>
      </w:r>
      <w:r>
        <w:t xml:space="preserve">possesses the nuanced understanding required to leverage these demographic shifts while mitigating operational bottlenecks.</w:t>
      </w:r>
    </w:p>
    <w:bookmarkEnd w:id="21"/>
    <w:bookmarkStart w:id="22" w:name="X5202f81da53a7ff205f3aafa5a20b5e4aa96126"/>
    <w:p>
      <w:pPr>
        <w:pStyle w:val="Heading2"/>
      </w:pPr>
      <w:r>
        <w:t xml:space="preserve">3. Strategic Benefits of Engaging a Business Consultant</w:t>
      </w:r>
    </w:p>
    <w:p>
      <w:pPr>
        <w:pStyle w:val="FirstParagraph"/>
      </w:pPr>
      <w:r>
        <w:t xml:space="preserve">Hiring a</w:t>
      </w:r>
      <w:r>
        <w:t xml:space="preserve"> </w:t>
      </w:r>
      <w:r>
        <w:rPr>
          <w:iCs/>
          <w:i/>
          <w:bCs/>
          <w:b/>
        </w:rPr>
        <w:t xml:space="preserve">Business Consultant</w:t>
      </w:r>
    </w:p>
    <w:p>
      <w:pPr>
        <w:numPr>
          <w:ilvl w:val="0"/>
          <w:numId w:val="1001"/>
        </w:numPr>
        <w:pStyle w:val="Compact"/>
      </w:pPr>
      <w:r>
        <w:rPr>
          <w:bCs/>
          <w:b/>
        </w:rPr>
        <w:t xml:space="preserve">Negative Bias Mitigation:</w:t>
      </w:r>
      <w:r>
        <w:t xml:space="preserve"> </w:t>
      </w:r>
      <w:r>
        <w:t xml:space="preserve">Internal teams often suffer from "blind spots" due to entrenched company culture or habitual processes. An external</w:t>
      </w:r>
      <w:r>
        <w:t xml:space="preserve"> </w:t>
      </w:r>
      <w:r>
        <w:rPr>
          <w:bCs/>
          <w:b/>
          <w:iCs/>
          <w:i/>
        </w:rPr>
        <w:t xml:space="preserve">Business Consultant</w:t>
      </w:r>
      <w:r>
        <w:t xml:space="preserve"> </w:t>
      </w:r>
      <w:r>
        <w:t xml:space="preserve">provides an objective, data-driven perspective that can identify inefficiencies and opportunities invisible to internal staff.</w:t>
      </w:r>
    </w:p>
    <w:p>
      <w:pPr>
        <w:numPr>
          <w:ilvl w:val="0"/>
          <w:numId w:val="1001"/>
        </w:numPr>
        <w:pStyle w:val="Compact"/>
      </w:pPr>
      <w:r>
        <w:t xml:space="preserve">Tailored Market Entry Strategies:If a business based elsewhere seeks expansion into</w:t>
      </w:r>
    </w:p>
    <w:p>
      <w:pPr>
        <w:numPr>
          <w:ilvl w:val="0"/>
          <w:numId w:val="1000"/>
        </w:numPr>
        <w:pStyle w:val="Compact"/>
      </w:pPr>
      <w:r>
        <w:t xml:space="preserve">Australia Brisbane, local consulting expertise is invaluable. Understanding local zoning laws, commercial real estate trends in suburbs like South Bank or Fortitude Valley, and regional consumer preferences can make or break an entry strategy.</w:t>
      </w:r>
    </w:p>
    <w:p>
      <w:pPr>
        <w:numPr>
          <w:ilvl w:val="0"/>
          <w:numId w:val="1001"/>
        </w:numPr>
        <w:pStyle w:val="Compact"/>
      </w:pPr>
      <w:r>
        <w:t xml:space="preserve">Digital Transformation:The adoption of AI, cloud computing, and automated workflows is critical for competitiveness. A specialized consultant helps businesses in</w:t>
      </w:r>
      <w:r>
        <w:t xml:space="preserve"> </w:t>
      </w:r>
      <w:r>
        <w:rPr>
          <w:bCs/>
          <w:b/>
        </w:rPr>
        <w:t xml:space="preserve">Australia Brisbane</w:t>
      </w:r>
      <w:r>
        <w:t xml:space="preserve"> </w:t>
      </w:r>
      <w:r>
        <w:t xml:space="preserve">select appropriate technologies that align with their specific industry verticals, ensuring a return on investment rather than just technological novelty.</w:t>
      </w:r>
    </w:p>
    <w:p>
      <w:pPr>
        <w:numPr>
          <w:ilvl w:val="0"/>
          <w:numId w:val="1001"/>
        </w:numPr>
        <w:pStyle w:val="Compact"/>
      </w:pPr>
      <w:r>
        <w:t xml:space="preserve">Risk Management and Compliance:The Australian regulatory environment is stringent. From Fair Work regulations regarding employment to complex tax laws administered by the ATO, non-compliance can be costly. A</w:t>
      </w:r>
    </w:p>
    <w:p>
      <w:pPr>
        <w:numPr>
          <w:ilvl w:val="0"/>
          <w:numId w:val="1000"/>
        </w:numPr>
        <w:pStyle w:val="Compact"/>
      </w:pPr>
      <w:r>
        <w:rPr>
          <w:bCs/>
          <w:b/>
        </w:rPr>
        <w:t xml:space="preserve">Business Consultant</w:t>
      </w:r>
      <w:r>
        <w:t xml:space="preserve">Australia Brisbane adhere to all local and federal legal requirements.</w:t>
      </w:r>
    </w:p>
    <w:bookmarkEnd w:id="22"/>
    <w:bookmarkStart w:id="23" w:name="industry-specific-applications"/>
    <w:p>
      <w:pPr>
        <w:pStyle w:val="Heading2"/>
      </w:pPr>
      <w:r>
        <w:t xml:space="preserve">4. Industry-Specific Applications</w:t>
      </w:r>
    </w:p>
    <w:p>
      <w:pPr>
        <w:pStyle w:val="FirstParagraph"/>
      </w:pPr>
      <w:r>
        <w:t xml:space="preserve">The application of consulting services varies significantly across sectors within the region.</w:t>
      </w:r>
    </w:p>
    <w:p>
      <w:pPr>
        <w:pStyle w:val="BodyText"/>
      </w:pPr>
      <w:r>
        <w:t xml:space="preserve">Tourism and Hospitality:In</w:t>
      </w:r>
    </w:p>
    <w:p>
      <w:pPr>
        <w:pStyle w:val="BodyText"/>
      </w:pPr>
      <w:r>
        <w:t xml:space="preserve">Australia Brisbane, which hosts major international events such as the G20 summits and numerous conferences, hospitality businesses face fluctuating demand cycles. Consultants in this sector help optimize staffing models, enhance digital marketing strategies to attract interstate visitors, and implement sustainability practices that appeal to eco-conscious travelers.</w:t>
      </w:r>
    </w:p>
    <w:p>
      <w:pPr>
        <w:pStyle w:val="BodyText"/>
      </w:pPr>
      <w:r>
        <w:t xml:space="preserve">Resource Support Services:While mining is centered further inland many support services for these industries are headquartered or have significant operations in</w:t>
      </w:r>
    </w:p>
    <w:p>
      <w:pPr>
        <w:pStyle w:val="BodyText"/>
      </w:pPr>
      <w:r>
        <w:t xml:space="preserve">Australia Brisbane. Consultants help these firms streamline supply chain logistics, adopt remote monitoring technologies, and improve safety protocols to meet industry standards.</w:t>
      </w:r>
    </w:p>
    <w:p>
      <w:pPr>
        <w:pStyle w:val="BodyText"/>
      </w:pPr>
      <w:r>
        <w:t xml:space="preserve">Retail and Real Estate:The commercial property market in</w:t>
      </w:r>
    </w:p>
    <w:p>
      <w:pPr>
        <w:pStyle w:val="BodyText"/>
      </w:pPr>
      <w:r>
        <w:t xml:space="preserve">Australia Brisbane is highly active. Retail consultants assist tenants in understanding lease structures and foot traffic patterns. Real estate businesses leverage consulting insights to predict pricing trends driven by interest rate changes and government infrastructure projects, such as the Cross River Rail project.</w:t>
      </w:r>
    </w:p>
    <w:bookmarkEnd w:id="23"/>
    <w:bookmarkStart w:id="24" w:name="X6d9ab2c9b0f4bdd5f5062bab0117de87cdef549"/>
    <w:p>
      <w:pPr>
        <w:pStyle w:val="Heading2"/>
      </w:pPr>
      <w:r>
        <w:t xml:space="preserve">5. The Role of Local Knowledge vs Global Expertise</w:t>
      </w:r>
    </w:p>
    <w:p>
      <w:pPr>
        <w:pStyle w:val="FirstParagraph"/>
      </w:pPr>
      <w:r>
        <w:t xml:space="preserve">A critical distinction in selecting a</w:t>
      </w:r>
    </w:p>
    <w:p>
      <w:pPr>
        <w:pStyle w:val="BodyText"/>
      </w:pPr>
      <w:r>
        <w:rPr>
          <w:bCs/>
          <w:b/>
        </w:rPr>
        <w:t xml:space="preserve">Business Consultant</w:t>
      </w:r>
      <w:r>
        <w:t xml:space="preserve">Australia Brisbane offers connections and cultural intelligence that are invaluable. They understand the nuances of Queensland’s labor laws, the specific economic drivers of Southeast Queensland, and the networking landscapes within Brisbane’s business community.</w:t>
      </w:r>
    </w:p>
    <w:p>
      <w:pPr>
        <w:pStyle w:val="BodyText"/>
      </w:pPr>
      <w:r>
        <w:t xml:space="preserve">For instance, government grants available to businesses in</w:t>
      </w:r>
      <w:r>
        <w:t xml:space="preserve"> </w:t>
      </w:r>
      <w:r>
        <w:rPr>
          <w:bCs/>
          <w:b/>
        </w:rPr>
        <w:t xml:space="preserve">Australia Brisbane often have specific criteria related to local job creation or regional innovation. A locally attuned</w:t>
      </w:r>
      <w:r>
        <w:rPr>
          <w:bCs/>
          <w:b/>
        </w:rPr>
        <w:t xml:space="preserve"> </w:t>
      </w:r>
      <w:r>
        <w:rPr>
          <w:iCs/>
          <w:i/>
          <w:bCs/>
          <w:b/>
          <w:bCs/>
          <w:b/>
        </w:rPr>
        <w:t xml:space="preserve">Business Consultant</w:t>
      </w:r>
    </w:p>
    <w:bookmarkEnd w:id="24"/>
    <w:bookmarkStart w:id="25" w:name="conclusion"/>
    <w:p>
      <w:pPr>
        <w:pStyle w:val="Heading2"/>
      </w:pPr>
      <w:r>
        <w:t xml:space="preserve">6. Conclusion</w:t>
      </w:r>
    </w:p>
    <w:p>
      <w:pPr>
        <w:pStyle w:val="FirstParagraph"/>
      </w:pPr>
      <w:r>
        <w:t xml:space="preserve">In conclusion, the integration of a professional</w:t>
      </w:r>
    </w:p>
    <w:p>
      <w:pPr>
        <w:pStyle w:val="BodyText"/>
      </w:pPr>
      <w:r>
        <w:rPr>
          <w:iCs/>
          <w:i/>
        </w:rPr>
        <w:t xml:space="preserve">Business Consultant</w:t>
      </w:r>
      <w:r>
        <w:t xml:space="preserve">Australia Brisbane. The dynamic interplay between traditional industries and emerging sectors creates both opportunities and risks. By leveraging specialized expertise, businesses can navigate regulatory complexities, capitalize on demographic trends, and implement efficient operational strategies.</w:t>
      </w:r>
    </w:p>
    <w:p>
      <w:pPr>
        <w:pStyle w:val="BodyText"/>
      </w:pPr>
      <w:r>
        <w:t xml:space="preserve">As the economy of</w:t>
      </w:r>
    </w:p>
    <w:p>
      <w:pPr>
        <w:pStyle w:val="BodyText"/>
      </w:pPr>
      <w:r>
        <w:t xml:space="preserve">Australia Brisbane continues to evolve with a focus on sustainability and digital innovation the demand for high-quality consulting services will only grow. Organizations that proactively engage with expert consultants will be better positioned to adapt, scale, and achieve long-term success in this vibrant Australian market. The synergy between local insight and strategic consulting frameworks represents the most robust path forward for businesses committed to excellence in</w:t>
      </w:r>
    </w:p>
    <w:p>
      <w:pPr>
        <w:pStyle w:val="BodyText"/>
      </w:pPr>
      <w:r>
        <w:t xml:space="preserve">Australia Brisbane.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a Business Consultant in Australia Brisbane</dc:title>
  <dc:creator/>
  <dc:language>en</dc:language>
  <cp:keywords/>
  <dcterms:created xsi:type="dcterms:W3CDTF">2026-07-29T20:36:20Z</dcterms:created>
  <dcterms:modified xsi:type="dcterms:W3CDTF">2026-07-29T20:36:20Z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