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Business</w:t>
      </w:r>
      <w:r>
        <w:t xml:space="preserve"> </w:t>
      </w:r>
      <w:r>
        <w:t xml:space="preserve">Consultants</w:t>
      </w:r>
      <w:r>
        <w:t xml:space="preserve"> </w:t>
      </w:r>
      <w:r>
        <w:t xml:space="preserve">in</w:t>
      </w:r>
      <w:r>
        <w:t xml:space="preserve"> </w:t>
      </w:r>
      <w:r>
        <w:t xml:space="preserve">the</w:t>
      </w:r>
      <w:r>
        <w:t xml:space="preserve"> </w:t>
      </w:r>
      <w:r>
        <w:t xml:space="preserve">Sydney</w:t>
      </w:r>
      <w:r>
        <w:t xml:space="preserve"> </w:t>
      </w:r>
      <w:r>
        <w:t xml:space="preserve">Market</w:t>
      </w:r>
    </w:p>
    <w:bookmarkStart w:id="31" w:name="X7f4f956f5f2e845f6098bb2529e8dc2fcb41e09"/>
    <w:p>
      <w:pPr>
        <w:pStyle w:val="Heading1"/>
      </w:pPr>
      <w:r>
        <w:t xml:space="preserve">The Strategic Imperative of Business Consultants in the Sydney Market</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Australia, Sydney</w:t>
      </w:r>
      <w:r>
        <w:br/>
      </w:r>
      <w:r>
        <w:rPr>
          <w:bCs/>
          <w:b/>
        </w:rPr>
        <w:t xml:space="preserve">Type:</w:t>
      </w:r>
      <w:r>
        <w:t xml:space="preserve"> </w:t>
      </w:r>
      <w:r>
        <w:t xml:space="preserve">Research Paper</w:t>
      </w:r>
    </w:p>
    <w:bookmarkStart w:id="20" w:name="abstract"/>
    <w:p>
      <w:pPr>
        <w:pStyle w:val="Heading3"/>
      </w:pPr>
      <w:r>
        <w:t xml:space="preserve">Abstract</w:t>
      </w:r>
    </w:p>
    <w:p>
      <w:pPr>
        <w:pStyle w:val="FirstParagraph"/>
      </w:pPr>
      <w:r>
        <w:t xml:space="preserve">This research paper examines the critical role of Business Consultants within the dynamic economic landscape of Australia, with a specific focus on the metropolitan hub of Sydney. As one of Asia-Pacific’s most resilient financial centers, Sydney presents unique opportunities and challenges for enterprises ranging from small startups to multinational corporations. This document analyzes how professional advisory services facilitate operational efficiency, regulatory compliance with Australian standards, digital transformation, and strategic growth in a highly competitive environment.</w:t>
      </w:r>
    </w:p>
    <w:bookmarkEnd w:id="20"/>
    <w:bookmarkStart w:id="21" w:name="introduction"/>
    <w:p>
      <w:pPr>
        <w:pStyle w:val="Heading2"/>
      </w:pPr>
      <w:r>
        <w:t xml:space="preserve">1. Introduction</w:t>
      </w:r>
    </w:p>
    <w:p>
      <w:pPr>
        <w:pStyle w:val="FirstParagraph"/>
      </w:pPr>
      <w:r>
        <w:t xml:space="preserve">In the contemporary global economy, the agility and strategic foresight of an organization are often determined by its ability to adapt to rapid market shifts. In this context, the role of a Business Consultant has evolved from a peripheral support function to a central pillar of corporate strategy. Nowhere is this evolution more pronounced than in Sydney, Australia. As the financial capital of the nation and a gateway to Asia-Pacific markets, Sydney offers a unique ecosystem characterized by high regulatory standards, intense competition, and technological sophistication.</w:t>
      </w:r>
    </w:p>
    <w:p>
      <w:pPr>
        <w:pStyle w:val="BodyText"/>
      </w:pPr>
      <w:r>
        <w:t xml:space="preserve">This paper explores how Business Consultants operating within Australia provide indispensable value to organizations based in Sydney. It argues that local expertise combined with global best practices allows consultants to navigate the complexities of the Australian market effectively. The discussion will cover regulatory frameworks, digital integration, human resource dynamics, and sustainability initiatives, all tailored to the specific context of Australia.</w:t>
      </w:r>
    </w:p>
    <w:bookmarkEnd w:id="21"/>
    <w:bookmarkStart w:id="22" w:name="X4ad9d4dc6da4a52c8c675dc2f9365237b1cb2a3"/>
    <w:p>
      <w:pPr>
        <w:pStyle w:val="Heading2"/>
      </w:pPr>
      <w:r>
        <w:t xml:space="preserve">2. The Unique Context of Sydney’s Economic Landscape</w:t>
      </w:r>
    </w:p>
    <w:p>
      <w:pPr>
        <w:pStyle w:val="FirstParagraph"/>
      </w:pPr>
      <w:r>
        <w:t xml:space="preserve">To understand the necessity of consulting services in this region, one must first appreciate the distinct characteristics of Sydney’s business environment. Unlike other major global cities, Sydney operates under a robust legal and regulatory framework governed by federal and state laws specific to Australia. For instance, compliance with the</w:t>
      </w:r>
      <w:r>
        <w:t xml:space="preserve"> </w:t>
      </w:r>
      <w:r>
        <w:rPr>
          <w:iCs/>
          <w:i/>
        </w:rPr>
        <w:t xml:space="preserve">Australian Consumer Law (ACL)</w:t>
      </w:r>
      <w:r>
        <w:t xml:space="preserve"> </w:t>
      </w:r>
      <w:r>
        <w:t xml:space="preserve">and strict privacy regulations under the</w:t>
      </w:r>
      <w:r>
        <w:t xml:space="preserve"> </w:t>
      </w:r>
      <w:r>
        <w:rPr>
          <w:iCs/>
          <w:i/>
        </w:rPr>
        <w:t xml:space="preserve">Privacy Act 1988</w:t>
      </w:r>
      <w:r>
        <w:t xml:space="preserve"> </w:t>
      </w:r>
      <w:r>
        <w:t xml:space="preserve">requires specialized knowledge that internal teams may lack.</w:t>
      </w:r>
    </w:p>
    <w:p>
      <w:pPr>
        <w:pStyle w:val="BodyText"/>
      </w:pPr>
      <w:r>
        <w:t xml:space="preserve">Sydney is also a hub for real estate, finance, technology, and tourism. These sectors are interlinked and highly sensitive to both domestic economic policies and international geopolitical shifts. A Business Consultant in this market must possess not only general management skills but also deep sector-specific insights. For example, a consultant advising a fintech startup in Sydney must understand the regulatory requirements set by the Australian Securities and Investments Commission (ASIC) as well as the competitive pressures from established banking institutions.</w:t>
      </w:r>
    </w:p>
    <w:bookmarkEnd w:id="22"/>
    <w:bookmarkStart w:id="26" w:name="key-areas-of-consultant-intervention"/>
    <w:p>
      <w:pPr>
        <w:pStyle w:val="Heading2"/>
      </w:pPr>
      <w:r>
        <w:t xml:space="preserve">3. Key Areas of Consultant Intervention</w:t>
      </w:r>
    </w:p>
    <w:bookmarkStart w:id="23" w:name="Xbac4e10bdee6c3abc3cf208c963c1aa6d82d8de"/>
    <w:p>
      <w:pPr>
        <w:pStyle w:val="Heading3"/>
      </w:pPr>
      <w:r>
        <w:t xml:space="preserve">3.1 Operational Efficiency and Cost Management</w:t>
      </w:r>
    </w:p>
    <w:p>
      <w:pPr>
        <w:pStyle w:val="FirstParagraph"/>
      </w:pPr>
      <w:r>
        <w:t xml:space="preserve">In a city with some of the highest operational costs in the world, including commercial rents and labor wages, efficiency is paramount. Business Consultants utilize data-driven methodologies to streamline operations. By conducting thorough process audits, they identify bottlenecks that impede productivity. In Sydney’s service-oriented economy, where human capital is expensive, optimizing workflows through automation and lean management principles can yield significant cost savings without compromising service quality.</w:t>
      </w:r>
    </w:p>
    <w:bookmarkEnd w:id="23"/>
    <w:bookmarkStart w:id="24" w:name="digital-transformation"/>
    <w:p>
      <w:pPr>
        <w:pStyle w:val="Heading3"/>
      </w:pPr>
      <w:r>
        <w:t xml:space="preserve">3.2 Digital Transformation</w:t>
      </w:r>
    </w:p>
    <w:p>
      <w:pPr>
        <w:pStyle w:val="FirstParagraph"/>
      </w:pPr>
      <w:r>
        <w:t xml:space="preserve">The push toward digitalization is accelerating across Australia. However, many traditional businesses in Sydney struggle with the integration of new technologies such as Artificial Intelligence (AI), Cloud Computing, and Big Data analytics. A Business Consultant acts as a bridge between technical possibilities and business viability. They assist organizations in developing digital roadmaps that align technology investments with strategic goals, ensuring that the transition enhances customer experience rather than disrupting core operations.</w:t>
      </w:r>
    </w:p>
    <w:bookmarkEnd w:id="24"/>
    <w:bookmarkStart w:id="25" w:name="X101ecc4296dd6393e0a669a519e77b87c8106e0"/>
    <w:p>
      <w:pPr>
        <w:pStyle w:val="Heading3"/>
      </w:pPr>
      <w:r>
        <w:t xml:space="preserve">3.3 Regulatory Compliance and Risk Management</w:t>
      </w:r>
    </w:p>
    <w:p>
      <w:pPr>
        <w:pStyle w:val="FirstParagraph"/>
      </w:pPr>
      <w:r>
        <w:t xml:space="preserve">Navigating the Australian legal landscape is complex for both local and foreign entities. Employment laws in Australia, governed by the Fair Work Commission, are stringent regarding worker rights, minimum wages, and fair treatment. Missteps in these areas can lead to severe reputational damage and financial penalties. Business Consultants provide critical guidance on corporate governance, ensuring that companies adhere to Australian standards while mitigating risks associated with non-compliance.</w:t>
      </w:r>
    </w:p>
    <w:bookmarkEnd w:id="25"/>
    <w:bookmarkEnd w:id="26"/>
    <w:bookmarkStart w:id="27" w:name="strategic-growth-and-market-expansion"/>
    <w:p>
      <w:pPr>
        <w:pStyle w:val="Heading2"/>
      </w:pPr>
      <w:r>
        <w:t xml:space="preserve">4. Strategic Growth and Market Expansion</w:t>
      </w:r>
    </w:p>
    <w:p>
      <w:pPr>
        <w:pStyle w:val="FirstParagraph"/>
      </w:pPr>
      <w:r>
        <w:t xml:space="preserve">Sydney serves as a launchpad for businesses aiming to expand into the broader Asia-Pacific region. Business Consultants play a pivotal role in market entry strategies, conducting feasibility studies and competitor analyses specific to regional dynamics. They help companies understand cultural nuances, consumer behaviors, and local partnership opportunities. By leveraging their networks and expertise, consultants can facilitate smoother expansions, reducing the time-to-market for new products or services.</w:t>
      </w:r>
    </w:p>
    <w:bookmarkEnd w:id="27"/>
    <w:bookmarkStart w:id="28" w:name="Xf37bd47f200315a9db735162221ec83a3c3f5b6"/>
    <w:p>
      <w:pPr>
        <w:pStyle w:val="Heading2"/>
      </w:pPr>
      <w:r>
        <w:t xml:space="preserve">5. Sustainability and Corporate Social Responsibility (CSR)</w:t>
      </w:r>
    </w:p>
    <w:p>
      <w:pPr>
        <w:pStyle w:val="FirstParagraph"/>
      </w:pPr>
      <w:r>
        <w:t xml:space="preserve">In recent years, there has been a significant shift in Australia towards sustainable business practices. Australian consumers and investors increasingly prioritize Environmental, Social, and Governance (ESG) criteria. Business Consultants are instrumental in helping Sydney-based companies integrate sustainability into their core business models. This includes reducing carbon footprints, ensuring ethical supply chains, and reporting on CSR initiatives in accordance with global standards.</w:t>
      </w:r>
    </w:p>
    <w:bookmarkEnd w:id="28"/>
    <w:bookmarkStart w:id="29" w:name="challenges-and-future-outlook"/>
    <w:p>
      <w:pPr>
        <w:pStyle w:val="Heading2"/>
      </w:pPr>
      <w:r>
        <w:t xml:space="preserve">6. Challenges and Future Outlook</w:t>
      </w:r>
    </w:p>
    <w:p>
      <w:pPr>
        <w:pStyle w:val="FirstParagraph"/>
      </w:pPr>
      <w:r>
        <w:t xml:space="preserve">Despite the clear benefits, engaging Business Consultants presents challenges. High costs can be prohibitive for small and medium-sized enterprises (SMEs). Furthermore, the transient nature of some consulting engagements can hinder long-term implementation of strategies. However, the future outlook remains positive. The demand for specialized expertise is expected to grow as digital disruption continues and regulatory environments become more complex.</w:t>
      </w:r>
    </w:p>
    <w:p>
      <w:pPr>
        <w:pStyle w:val="BodyText"/>
      </w:pPr>
      <w:r>
        <w:t xml:space="preserve">Innovations in consulting methodologies, such as agile consulting and remote advisory services, are making high-quality strategic advice more accessible to a broader range of businesses in Sydney. Additionally, the increasing focus on mental health and employee well-being in Australian workplaces is creating new niches for consultants specializing in organizational culture and human resources.</w:t>
      </w:r>
    </w:p>
    <w:bookmarkEnd w:id="29"/>
    <w:bookmarkStart w:id="30" w:name="conclusion"/>
    <w:p>
      <w:pPr>
        <w:pStyle w:val="Heading2"/>
      </w:pPr>
      <w:r>
        <w:t xml:space="preserve">7. Conclusion</w:t>
      </w:r>
    </w:p>
    <w:p>
      <w:pPr>
        <w:pStyle w:val="FirstParagraph"/>
      </w:pPr>
      <w:r>
        <w:t xml:space="preserve">In conclusion, the role of Business Consultants in Australia, particularly within the vibrant market of Sydney, is indispensable for organizations seeking sustainable growth and operational excellence. The complexities of the Australian regulatory environment, combined with Sydney’s status as a global economic hub, necessitate expert guidance to navigate successfully. By providing specialized insights in areas such as digital transformation, compliance, efficiency, and sustainability consultants enable businesses to not only survive but thrive.</w:t>
      </w:r>
    </w:p>
    <w:p>
      <w:pPr>
        <w:pStyle w:val="BodyText"/>
      </w:pPr>
      <w:r>
        <w:t xml:space="preserve">As the market evolves, the synergy between local business acumen and global consulting standards will continue to drive value creation. For any organization operating in Sydney, partnering with a qualified Business Consultant is not merely an option but a strategic imperative for long-term success in an increasingly competitive global landscape.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Business Consultants in the Sydney Market</dc:title>
  <dc:creator/>
  <dc:language>en</dc:language>
  <cp:keywords/>
  <dcterms:created xsi:type="dcterms:W3CDTF">2026-07-29T19:37:28Z</dcterms:created>
  <dcterms:modified xsi:type="dcterms:W3CDTF">2026-07-29T19:37:28Z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