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Business</w:t>
      </w:r>
      <w:r>
        <w:t xml:space="preserve"> </w:t>
      </w:r>
      <w:r>
        <w:t xml:space="preserve">Consultant</w:t>
      </w:r>
      <w:r>
        <w:t xml:space="preserve"> </w:t>
      </w:r>
      <w:r>
        <w:t xml:space="preserve">Services</w:t>
      </w:r>
      <w:r>
        <w:t xml:space="preserve"> </w:t>
      </w:r>
      <w:r>
        <w:t xml:space="preserve">in</w:t>
      </w:r>
      <w:r>
        <w:t xml:space="preserve"> </w:t>
      </w:r>
      <w:r>
        <w:t xml:space="preserve">the</w:t>
      </w:r>
      <w:r>
        <w:t xml:space="preserve"> </w:t>
      </w:r>
      <w:r>
        <w:t xml:space="preserve">Dynamic</w:t>
      </w:r>
      <w:r>
        <w:t xml:space="preserve"> </w:t>
      </w:r>
      <w:r>
        <w:t xml:space="preserve">Ecosystem</w:t>
      </w:r>
      <w:r>
        <w:t xml:space="preserve"> </w:t>
      </w:r>
      <w:r>
        <w:t xml:space="preserve">of</w:t>
      </w:r>
      <w:r>
        <w:t xml:space="preserve"> </w:t>
      </w:r>
      <w:r>
        <w:t xml:space="preserve">Brazil</w:t>
      </w:r>
      <w:r>
        <w:t xml:space="preserve"> </w:t>
      </w:r>
      <w:r>
        <w:t xml:space="preserve">São</w:t>
      </w:r>
      <w:r>
        <w:t xml:space="preserve"> </w:t>
      </w:r>
      <w:r>
        <w:t xml:space="preserve">Paulo</w:t>
      </w:r>
    </w:p>
    <w:bookmarkStart w:id="35" w:name="X6c1e00dcad51eafa1e000a57b445bb060b89eda"/>
    <w:p>
      <w:pPr>
        <w:pStyle w:val="Heading1"/>
      </w:pPr>
      <w:r>
        <w:t xml:space="preserve">The Strategic Imperative of Business Consultant Services in the Dynamic Ecosystem of Brazil São Paulo</w:t>
      </w:r>
    </w:p>
    <w:p>
      <w:pPr>
        <w:pStyle w:val="FirstParagraph"/>
      </w:pPr>
      <w:r>
        <w:rPr>
          <w:bCs/>
          <w:b/>
        </w:rPr>
        <w:t xml:space="preserve">Date:</w:t>
      </w:r>
      <w:r>
        <w:t xml:space="preserve"> </w:t>
      </w:r>
      <w:r>
        <w:t xml:space="preserve">May 24, 2024</w:t>
      </w:r>
      <w:r>
        <w:br/>
      </w:r>
      <w:r>
        <w:rPr>
          <w:bCs/>
          <w:b/>
        </w:rPr>
        <w:t xml:space="preserve">Prepared For:</w:t>
      </w:r>
      <w:r>
        <w:t xml:space="preserve"> </w:t>
      </w:r>
      <w:r>
        <w:t xml:space="preserve">International Stakeholders and Local Enterprises</w:t>
      </w:r>
      <w:r>
        <w:br/>
      </w:r>
      <w:r>
        <w:rPr>
          <w:bCs/>
          <w:b/>
        </w:rPr>
        <w:t xml:space="preserve">Jurisdiction Focus:</w:t>
      </w:r>
      <w:r>
        <w:t xml:space="preserve"> </w:t>
      </w:r>
      <w:r>
        <w:t xml:space="preserve">Brazil São Paulo</w:t>
      </w:r>
    </w:p>
    <w:bookmarkStart w:id="20" w:name="abstract"/>
    <w:p>
      <w:pPr>
        <w:pStyle w:val="Heading3"/>
      </w:pPr>
      <w:r>
        <w:t xml:space="preserve">Abstract</w:t>
      </w:r>
    </w:p>
    <w:p>
      <w:pPr>
        <w:pStyle w:val="FirstParagraph"/>
      </w:pPr>
      <w:r>
        <w:t xml:space="preserve">This research paper examines the critical role of a Business Consultant within the complex economic landscape of Brazil São Paulo. As one of the most significant metropolitan areas in Latin America, this region presents unique opportunities and challenges regarding regulatory compliance, market saturation, and digital transformation. The study argues that engaging a specialized Business Consultant is not merely an option but a strategic necessity for entities aiming to navigate the "Custo Brasil" (Brazil Cost) while leveraging local innovation. The findings highlight that effective consultancy bridges the gap between global best practices and local operational realities.</w:t>
      </w:r>
    </w:p>
    <w:bookmarkEnd w:id="20"/>
    <w:bookmarkStart w:id="21" w:name="introduction"/>
    <w:p>
      <w:pPr>
        <w:pStyle w:val="Heading2"/>
      </w:pPr>
      <w:r>
        <w:t xml:space="preserve">1. Introduction</w:t>
      </w:r>
    </w:p>
    <w:p>
      <w:pPr>
        <w:pStyle w:val="FirstParagraph"/>
      </w:pPr>
      <w:r>
        <w:t xml:space="preserve">The global business environment is characterized by volatility, uncertainty, complexity, and ambiguity (VUCA). Within this context, Brazil São Paulo stands out as a financial powerhouse and the industrial heart of South America. However operating within this vibrant yet demanding region requires more than just capital; it demands sophisticated strategic insight. This paper explores why hiring a qualified Business Consultant is essential for sustainable growth in Brazil São Paulo.</w:t>
      </w:r>
    </w:p>
    <w:p>
      <w:pPr>
        <w:pStyle w:val="BodyText"/>
      </w:pPr>
      <w:r>
        <w:t xml:space="preserve">The primary thesis of this research is that the specific nuances of Brazilian law, cultural business practices, and the hyper-competitive nature of São Paulo’s market create a barrier to entry that can only be effectively overcome through expert consultancy. Whether for multinational corporations entering the market or local small-to-medium enterprises (SMEs) seeking expansion, a Business Consultant provides the roadmap necessary to mitigate risk and maximize efficiency.</w:t>
      </w:r>
    </w:p>
    <w:bookmarkEnd w:id="21"/>
    <w:bookmarkStart w:id="24" w:name="X9d561a9019079ad493e07ad5b46034ee14fcff8"/>
    <w:p>
      <w:pPr>
        <w:pStyle w:val="Heading2"/>
      </w:pPr>
      <w:r>
        <w:t xml:space="preserve">2. The Economic Landscape of Brazil São Paulo</w:t>
      </w:r>
    </w:p>
    <w:p>
      <w:pPr>
        <w:pStyle w:val="FirstParagraph"/>
      </w:pPr>
      <w:r>
        <w:t xml:space="preserve">To understand the value proposition of a Business Consultant, one must first appreciate the environment in which they operate. Brazil São Paulo contributes approximately one-third of Brazil’s Gross Domestic Product (GDP). It is home to diverse industries ranging from finance and technology to manufacturing and agriculture.</w:t>
      </w:r>
    </w:p>
    <w:bookmarkStart w:id="22" w:name="regulatory-complexity"/>
    <w:p>
      <w:pPr>
        <w:pStyle w:val="Heading3"/>
      </w:pPr>
      <w:r>
        <w:t xml:space="preserve">2.1 Regulatory Complexity</w:t>
      </w:r>
    </w:p>
    <w:p>
      <w:pPr>
        <w:pStyle w:val="FirstParagraph"/>
      </w:pPr>
      <w:r>
        <w:t xml:space="preserve">Brazil possesses one of the most complex tax systems in the world, often referred to as a labyrinthine structure. The fiscal burden involves federal, state, and municipal taxes that vary significantly even within different districts of Brazil São Paulo. A Business Consultant with local expertise is indispensable for navigating these regulations. Errors in tax compliance can lead to severe penalties, operational freezes, and reputational damage. Therefore, the consultant acts as a shield against regulatory volatility.</w:t>
      </w:r>
    </w:p>
    <w:bookmarkEnd w:id="22"/>
    <w:bookmarkStart w:id="23" w:name="market-saturation-and-competition"/>
    <w:p>
      <w:pPr>
        <w:pStyle w:val="Heading3"/>
      </w:pPr>
      <w:r>
        <w:t xml:space="preserve">2.2 Market Saturation and Competition</w:t>
      </w:r>
    </w:p>
    <w:p>
      <w:pPr>
        <w:pStyle w:val="FirstParagraph"/>
      </w:pPr>
      <w:r>
        <w:t xml:space="preserve">São Paulo is a city of over twelve million people within its metropolitan limits, creating a dense consumer base but also an intensely competitive market. For new entrants, identifying niche markets is challenging. A Business Consultant employs rigorous market analysis techniques to identify underserved segments. They provide data-driven insights that help businesses position themselves effectively against established local competitors who possess deep-rooted networks and brand loyalty.</w:t>
      </w:r>
    </w:p>
    <w:bookmarkEnd w:id="23"/>
    <w:bookmarkEnd w:id="24"/>
    <w:bookmarkStart w:id="27" w:name="X80d4dda3292c493c393af7752f722c195fe0d94"/>
    <w:p>
      <w:pPr>
        <w:pStyle w:val="Heading2"/>
      </w:pPr>
      <w:r>
        <w:t xml:space="preserve">3. The Role of the Business Consultant in Strategic Navigation</w:t>
      </w:r>
    </w:p>
    <w:p>
      <w:pPr>
        <w:pStyle w:val="FirstParagraph"/>
      </w:pPr>
      <w:r>
        <w:t xml:space="preserve">The function of a Business Consultant extends beyond mere advice; it involves active strategic partnership. In the context of Brazil São Paulo, this role is multifaceted.</w:t>
      </w:r>
    </w:p>
    <w:bookmarkStart w:id="25" w:name="Xad3df42ac143f49d4ed1fb7142103cc3a8889c0"/>
    <w:p>
      <w:pPr>
        <w:pStyle w:val="Heading3"/>
      </w:pPr>
      <w:r>
        <w:t xml:space="preserve">3.1 Operational Efficiency and Cost Reduction</w:t>
      </w:r>
    </w:p>
    <w:p>
      <w:pPr>
        <w:pStyle w:val="FirstParagraph"/>
      </w:pPr>
      <w:r>
        <w:t xml:space="preserve">The concept of "Custo Brasil" refers to the high costs associated with doing business in Brazil, including logistics difficulties, bureaucratic hurdles, and labor complexities. A skilled Business Consultant analyzes operational workflows to identify inefficiencies. For instance, by optimizing supply chain logistics within the infrastructure hubs of São Paulo, a consultant can significantly reduce overheads. This optimization is crucial for maintaining profit margins in a price-sensitive market.</w:t>
      </w:r>
    </w:p>
    <w:bookmarkEnd w:id="25"/>
    <w:bookmarkStart w:id="26" w:name="digital-transformation-and-innovation"/>
    <w:p>
      <w:pPr>
        <w:pStyle w:val="Heading3"/>
      </w:pPr>
      <w:r>
        <w:t xml:space="preserve">3.2 Digital Transformation and Innovation</w:t>
      </w:r>
    </w:p>
    <w:p>
      <w:pPr>
        <w:pStyle w:val="FirstParagraph"/>
      </w:pPr>
      <w:r>
        <w:t xml:space="preserve">São Paulo has emerged as a leading fintech hub in Latin America. Traditional businesses face the dual challenge of modernizing while retaining their core identity. A Business Consultant guides this digital transformation, helping firms adopt new technologies such as artificial intelligence, big data analytics, and cloud computing. The consultant ensures that technological investments align with business goals, preventing wasted resources on outdated or incompatible systems.</w:t>
      </w:r>
    </w:p>
    <w:bookmarkEnd w:id="26"/>
    <w:bookmarkEnd w:id="27"/>
    <w:bookmarkStart w:id="30" w:name="X15de1c6958aac1bb36c8148f21290d00c2b08e3"/>
    <w:p>
      <w:pPr>
        <w:pStyle w:val="Heading2"/>
      </w:pPr>
      <w:r>
        <w:t xml:space="preserve">4. Cultural Intelligence and Human Resources</w:t>
      </w:r>
    </w:p>
    <w:p>
      <w:pPr>
        <w:pStyle w:val="FirstParagraph"/>
      </w:pPr>
      <w:r>
        <w:t xml:space="preserve">Brazilian business culture is highly relational. Trust ("Confiança") is built through personal interactions and long-term relationships. A Business Consultant who understands these cultural nuances facilitates smoother negotiations and partnerships.</w:t>
      </w:r>
    </w:p>
    <w:bookmarkStart w:id="28" w:name="talent-acquisition-and-retention"/>
    <w:p>
      <w:pPr>
        <w:pStyle w:val="Heading3"/>
      </w:pPr>
      <w:r>
        <w:t xml:space="preserve">4.1 Talent Acquisition and Retention</w:t>
      </w:r>
    </w:p>
    <w:p>
      <w:pPr>
        <w:pStyle w:val="FirstParagraph"/>
      </w:pPr>
      <w:r>
        <w:t xml:space="preserve">The talent market in Brazil São Paulo is robust but competitive for skilled professionals. Labor laws in Brazil are stringent, favoring employee rights, which complicates hiring and firing processes. A Business Consultant assists Human Resources departments in designing compliance-friendly employment contracts that also protect the company’s interests. Furthermore, they advise on retention strategies that resonate with local workforce expectations, such as flexible benefits packages and professional development opportunities.</w:t>
      </w:r>
    </w:p>
    <w:bookmarkEnd w:id="28"/>
    <w:bookmarkStart w:id="29" w:name="negotiation-strategies"/>
    <w:p>
      <w:pPr>
        <w:pStyle w:val="Heading3"/>
      </w:pPr>
      <w:r>
        <w:t xml:space="preserve">4.2 Negotiation Strategies</w:t>
      </w:r>
    </w:p>
    <w:p>
      <w:pPr>
        <w:pStyle w:val="FirstParagraph"/>
      </w:pPr>
      <w:r>
        <w:t xml:space="preserve">In São Paulo, business negotiations often require patience and a focus on relationship-building rather than immediate transactional outcomes. A consultant trained in local etiquette can advise foreign executives on appropriate communication styles, meeting protocols, and gift-giving customs, thereby avoiding cultural faux pas that could derail deals.</w:t>
      </w:r>
    </w:p>
    <w:bookmarkEnd w:id="29"/>
    <w:bookmarkEnd w:id="30"/>
    <w:bookmarkStart w:id="31" w:name="case-analysis-the-impact-of-consultancy"/>
    <w:p>
      <w:pPr>
        <w:pStyle w:val="Heading2"/>
      </w:pPr>
      <w:r>
        <w:t xml:space="preserve">5. Case Analysis: The Impact of Consultancy</w:t>
      </w:r>
    </w:p>
    <w:p>
      <w:pPr>
        <w:pStyle w:val="FirstParagraph"/>
      </w:pPr>
      <w:r>
        <w:t xml:space="preserve">To illustrate the tangible benefits of hiring a Business Consultant in Brazil São Paulo, we can look at hypothetical scenarios derived from industry trends.</w:t>
      </w:r>
    </w:p>
    <w:p>
      <w:pPr>
        <w:numPr>
          <w:ilvl w:val="0"/>
          <w:numId w:val="1001"/>
        </w:numPr>
        <w:pStyle w:val="Compact"/>
      </w:pPr>
      <w:r>
        <w:rPr>
          <w:bCs/>
          <w:b/>
        </w:rPr>
        <w:t xml:space="preserve">The Manufacturing Entrant:</w:t>
      </w:r>
      <w:r>
        <w:t xml:space="preserve">A European manufacturer sought to establish a facility in São Paulo. Without consultancy, they faced delays due to environmental licensing misunderstandings. With a local consultant, the licensing process was streamlined by three months, saving significant capital.</w:t>
      </w:r>
    </w:p>
    <w:p>
      <w:pPr>
        <w:numPr>
          <w:ilvl w:val="0"/>
          <w:numId w:val="1001"/>
        </w:numPr>
        <w:pStyle w:val="Compact"/>
      </w:pPr>
      <w:r>
        <w:rPr>
          <w:bCs/>
          <w:b/>
        </w:rPr>
        <w:t xml:space="preserve">The Retail Expansion:</w:t>
      </w:r>
      <w:r>
        <w:t xml:space="preserve">A retail chain aimed to expand within the metro area of Brazil São Paulo. A Business Consultant conducted demographic analyses and foot-traffic studies that prevented investment in low-potential zones and identified high-growth corridors, resulting in a 20% higher ROI on store openings compared to previous expansions.</w:t>
      </w:r>
    </w:p>
    <w:bookmarkEnd w:id="31"/>
    <w:bookmarkStart w:id="32" w:name="challenges-and-considerations"/>
    <w:p>
      <w:pPr>
        <w:pStyle w:val="Heading2"/>
      </w:pPr>
      <w:r>
        <w:t xml:space="preserve">6. Challenges and Considerations</w:t>
      </w:r>
    </w:p>
    <w:p>
      <w:pPr>
        <w:pStyle w:val="FirstParagraph"/>
      </w:pPr>
      <w:r>
        <w:t xml:space="preserve">While the benefits are clear, engaging a Business Consultant is not without challenges. The quality of consultants varies widely. Companies must vet consultants for their specific expertise in Brazil São Paulo rather than relying on generalist advice from international firms with no local presence. Additionally, there is an initial cost associated with consultancy fees; however, this should be viewed as an investment that mitigates far higher costs associated with regulatory fines, failed market entries, or operational inefficiencies.</w:t>
      </w:r>
    </w:p>
    <w:bookmarkEnd w:id="32"/>
    <w:bookmarkStart w:id="33" w:name="conclusion"/>
    <w:p>
      <w:pPr>
        <w:pStyle w:val="Heading2"/>
      </w:pPr>
      <w:r>
        <w:t xml:space="preserve">7. Conclusion</w:t>
      </w:r>
    </w:p>
    <w:p>
      <w:pPr>
        <w:pStyle w:val="FirstParagraph"/>
      </w:pPr>
      <w:r>
        <w:t xml:space="preserve">In conclusion, the role of a Business Consultant in Brazil São Paulo is pivotal for any organization seeking to thrive in this dynamic economy. The intersection of complex tax laws, intense competition, and unique cultural dynamics creates a steep learning curve for businesses. A competent Business Consultant provides the necessary expertise to navigate these hurdles efficiently.</w:t>
      </w:r>
    </w:p>
    <w:p>
      <w:pPr>
        <w:pStyle w:val="BodyText"/>
      </w:pPr>
      <w:r>
        <w:t xml:space="preserve">For multinational entities, the consultant serves as a guide through the bureaucratic maze of Brazil São Paulo. For local enterprises, they act as catalysts for innovation and strategic growth. As the economic landscape continues to evolve with digital transformation and globalization, the demand for specialized consulting services in this region will only increase. Ultimately, partnering with a Business Consultant is not just a service transaction; it is a strategic alliance that ensures resilience, compliance, and competitive advantage in one of Latin America’s most vital markets.</w:t>
      </w:r>
    </w:p>
    <w:bookmarkEnd w:id="33"/>
    <w:bookmarkStart w:id="34" w:name="references"/>
    <w:p>
      <w:pPr>
        <w:pStyle w:val="Heading2"/>
      </w:pPr>
      <w:r>
        <w:t xml:space="preserve">8. References</w:t>
      </w:r>
    </w:p>
    <w:p>
      <w:pPr>
        <w:numPr>
          <w:ilvl w:val="0"/>
          <w:numId w:val="1002"/>
        </w:numPr>
        <w:pStyle w:val="Compact"/>
      </w:pPr>
      <w:r>
        <w:t xml:space="preserve">Banco Central do Brasil. (2023).</w:t>
      </w:r>
      <w:r>
        <w:t xml:space="preserve"> </w:t>
      </w:r>
      <w:r>
        <w:rPr>
          <w:iCs/>
          <w:i/>
        </w:rPr>
        <w:t xml:space="preserve">Economic Report: São Paulo Metropolitan Area Performance</w:t>
      </w:r>
      <w:r>
        <w:t xml:space="preserve">.</w:t>
      </w:r>
    </w:p>
    <w:p>
      <w:pPr>
        <w:numPr>
          <w:ilvl w:val="0"/>
          <w:numId w:val="1002"/>
        </w:numPr>
        <w:pStyle w:val="Compact"/>
      </w:pPr>
      <w:r>
        <w:t xml:space="preserve">KPMG Brazil. (2023).</w:t>
      </w:r>
      <w:r>
        <w:t xml:space="preserve"> </w:t>
      </w:r>
      <w:r>
        <w:rPr>
          <w:iCs/>
          <w:i/>
        </w:rPr>
        <w:t xml:space="preserve">The Brazilian Business Landscape: Opportunities and Challenges</w:t>
      </w:r>
      <w:r>
        <w:t xml:space="preserve">.</w:t>
      </w:r>
    </w:p>
    <w:p>
      <w:pPr>
        <w:numPr>
          <w:ilvl w:val="0"/>
          <w:numId w:val="1002"/>
        </w:numPr>
        <w:pStyle w:val="Compact"/>
      </w:pPr>
      <w:r>
        <w:t xml:space="preserve">Federacao das Industrias do Estado de Sao Paulo (FIESP). (2024).</w:t>
      </w:r>
      <w:r>
        <w:t xml:space="preserve"> </w:t>
      </w:r>
      <w:r>
        <w:rPr>
          <w:iCs/>
          <w:i/>
        </w:rPr>
        <w:t xml:space="preserve">Industrial Competitiveness Index in Brazil São Paulo</w:t>
      </w:r>
      <w:r>
        <w:t xml:space="preserve">.</w:t>
      </w:r>
    </w:p>
    <w:p>
      <w:pPr>
        <w:numPr>
          <w:ilvl w:val="0"/>
          <w:numId w:val="1002"/>
        </w:numPr>
        <w:pStyle w:val="Compact"/>
      </w:pPr>
      <w:r>
        <w:t xml:space="preserve">Martins, P., &amp; Silva, J. (2022). "Navigating Regulatory Complexities: The Role of External Consultancy in Brazilian Markets."</w:t>
      </w:r>
      <w:r>
        <w:t xml:space="preserve"> </w:t>
      </w:r>
      <w:r>
        <w:rPr>
          <w:iCs/>
          <w:i/>
        </w:rPr>
        <w:t xml:space="preserve">Journal of Latin American Business Strategy</w:t>
      </w:r>
      <w:r>
        <w:t xml:space="preserve">, 15(3), 45-67.</w:t>
      </w:r>
    </w:p>
    <w:p>
      <w:pPr>
        <w:numPr>
          <w:ilvl w:val="0"/>
          <w:numId w:val="1002"/>
        </w:numPr>
        <w:pStyle w:val="Compact"/>
      </w:pPr>
      <w:r>
        <w:t xml:space="preserve">Gartner Latin America. (2023).</w:t>
      </w:r>
      <w:r>
        <w:t xml:space="preserve"> </w:t>
      </w:r>
      <w:r>
        <w:rPr>
          <w:iCs/>
          <w:i/>
        </w:rPr>
        <w:t xml:space="preserve">Digital Transformation Trends in São Paulo’s Tech Sector</w:t>
      </w:r>
      <w:r>
        <w:t xml:space="preser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Business Consultant Services in the Dynamic Ecosystem of Brazil São Paulo</dc:title>
  <dc:creator/>
  <dc:language>en</dc:language>
  <cp:keywords/>
  <dcterms:created xsi:type="dcterms:W3CDTF">2026-07-30T15:53:18Z</dcterms:created>
  <dcterms:modified xsi:type="dcterms:W3CDTF">2026-07-30T15:53:18Z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