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Shanghai</w:t>
      </w:r>
    </w:p>
    <w:bookmarkStart w:id="27" w:name="Xd8e9b0e1cd7349c429c8f94bfda4bbbcfb1d6e9"/>
    <w:p>
      <w:pPr>
        <w:pStyle w:val="Heading1"/>
      </w:pPr>
      <w:r>
        <w:t xml:space="preserve">The Strategic Imperative of a Business Consultant in China Shanghai</w:t>
      </w:r>
    </w:p>
    <w:p>
      <w:pPr>
        <w:pStyle w:val="FirstParagraph"/>
      </w:pPr>
      <w:r>
        <w:rPr>
          <w:bCs/>
          <w:b/>
        </w:rPr>
        <w:t xml:space="preserve">Abstract:</w:t>
      </w:r>
      <w:r>
        <w:br/>
      </w:r>
      <w:r>
        <w:t xml:space="preserve">This research paper examines the critical role of a specialized Business Consultant within the dynamic economic landscape of China Shanghai. As global enterprises seek to navigate one of the world's most complex and rapidly evolving markets, professional guidance becomes indispensable. This document analyzes regulatory frameworks, cultural nuances, competitive pressures, and digital integration strategies specific to China Shanghai. It argues that engaging a localized Business Consultant is not merely an operational choice but a strategic necessity for sustainable growth and risk mitigation in this tier-one metropolis.</w:t>
      </w:r>
    </w:p>
    <w:bookmarkStart w:id="20" w:name="introduction"/>
    <w:p>
      <w:pPr>
        <w:pStyle w:val="Heading2"/>
      </w:pPr>
      <w:r>
        <w:t xml:space="preserve">1. Introduction</w:t>
      </w:r>
    </w:p>
    <w:p>
      <w:pPr>
        <w:pStyle w:val="FirstParagraph"/>
      </w:pPr>
      <w:r>
        <w:t xml:space="preserve">The global business environment has shifted significantly toward Asian markets, with China Shanghai standing at the epicenter of this transformation. As the financial hub of Asia, Shanghai serves as the gateway for multinational corporations entering mainland China. However, entering this market presents formidable challenges that extend far beyond simple capital investment. The complexity of doing business in China Shanghai requires a deep understanding of local regulations, consumer behavior, and strategic partnerships. In this context, the role of a Business Consultant has evolved from a supportive service to a central strategic pillar for success.</w:t>
      </w:r>
    </w:p>
    <w:p>
      <w:pPr>
        <w:pStyle w:val="BodyText"/>
      </w:pPr>
      <w:r>
        <w:t xml:space="preserve">This paper explores why organizations must leverage the expertise of a qualified Business Consultant specifically tailored to the China Shanghai market. It highlights how such consultants bridge cultural and operational gaps, ensuring that international strategies are adapted effectively to local realities.</w:t>
      </w:r>
    </w:p>
    <w:bookmarkEnd w:id="20"/>
    <w:bookmarkStart w:id="21" w:name="Xfde50b3f49ede7083bf677cb1a1df0b09275262"/>
    <w:p>
      <w:pPr>
        <w:pStyle w:val="Heading2"/>
      </w:pPr>
      <w:r>
        <w:t xml:space="preserve">2. Navigating Regulatory Complexities in China Shanghai</w:t>
      </w:r>
    </w:p>
    <w:p>
      <w:pPr>
        <w:pStyle w:val="FirstParagraph"/>
      </w:pPr>
      <w:r>
        <w:t xml:space="preserve">One of the most significant hurdles for foreign entities is the intricate regulatory environment in China. Unlike Western markets with relatively static legal frameworks, regulations in China Shanghai change frequently and can be interpreted differently across various administrative districts. A Business Consultant provides essential navigation through this bureaucratic labyrinth.</w:t>
      </w:r>
    </w:p>
    <w:p>
      <w:pPr>
        <w:pStyle w:val="BodyText"/>
      </w:pPr>
      <w:r>
        <w:t xml:space="preserve">For instance, establishing a Wholly Foreign-Owned Enterprise (WFOE) or a Joint Venture requires precise documentation and compliance with local tax laws, labor regulations, and environmental standards. Without the guidance of a specialist Business Consultant in China Shanghai, companies often face delays in licensing, unexpected compliance costs, or even operational shutdowns. Furthermore, the recent introduction of stricter data security laws and cross-border data transfer regulations necessitates expert advice to ensure digital operations remain compliant while maintaining business efficiency.</w:t>
      </w:r>
    </w:p>
    <w:bookmarkEnd w:id="21"/>
    <w:bookmarkStart w:id="22" w:name="X198e2ed5bf235f8bdc54d830872d2a45b052a4f"/>
    <w:p>
      <w:pPr>
        <w:pStyle w:val="Heading2"/>
      </w:pPr>
      <w:r>
        <w:t xml:space="preserve">3. Cultural Intelligence and Relationship Building</w:t>
      </w:r>
    </w:p>
    <w:p>
      <w:pPr>
        <w:pStyle w:val="FirstParagraph"/>
      </w:pPr>
      <w:r>
        <w:t xml:space="preserve">In China Shanghai, business is deeply rooted in relationships, a concept known as "Guanxi." Unlike transactional Western business models, success here often depends on long-term trust and personal connections with government officials, suppliers, and local partners. A Business Consultant serves as a cultural bridge, interpreting subtle social cues and facilitating the building of these crucial networks.</w:t>
      </w:r>
    </w:p>
    <w:p>
      <w:pPr>
        <w:pStyle w:val="BodyText"/>
      </w:pPr>
      <w:r>
        <w:t xml:space="preserve">Misunderstandings in communication styles—such as directness versus indirectness—can lead to failed negotiations or damaged reputations. A seasoned consultant embedded in the China Shanghai ecosystem understands the nuances of local etiquette, negotiation tactics, and decision-making hierarchies. They ensure that foreign executives do not inadvertently offend potential partners by adhering too rigidly to Western protocols. This cultural intelligence is perhaps the most valuable asset a Business Consultant brings to the table.</w:t>
      </w:r>
    </w:p>
    <w:bookmarkEnd w:id="22"/>
    <w:bookmarkStart w:id="23" w:name="X12ccd8af0f9507f4bd9300fc1f2034b1c4e8fc8"/>
    <w:p>
      <w:pPr>
        <w:pStyle w:val="Heading2"/>
      </w:pPr>
      <w:r>
        <w:t xml:space="preserve">4. Market Entry Strategy and Competitive Analysis</w:t>
      </w:r>
    </w:p>
    <w:p>
      <w:pPr>
        <w:pStyle w:val="FirstParagraph"/>
      </w:pPr>
      <w:r>
        <w:t xml:space="preserve">The market in China Shanghai is hyper-competitive, dominated by agile local giants such as Alibaba, Tencent, and JD.com. These domestic players possess an innate understanding of consumer preferences and digital ecosystems that foreign competitors often lack. A Business Consultant conducts rigorous market entry strategies tailored to this specific environment.</w:t>
      </w:r>
    </w:p>
    <w:p>
      <w:pPr>
        <w:pStyle w:val="BodyText"/>
      </w:pPr>
      <w:r>
        <w:t xml:space="preserve">This involves identifying niche opportunities where global brands can leverage their strengths while adapting to local tastes. For example, marketing campaigns in China Shanghai must be optimized for mobile-first platforms like WeChat and Douyin (TikTok), rather than traditional Western social media channels. A Business Consultant helps identify these digital touchpoints, ensuring that branding and sales strategies resonate with the digitally native population of China Shanghai.</w:t>
      </w:r>
    </w:p>
    <w:bookmarkEnd w:id="23"/>
    <w:bookmarkStart w:id="24" w:name="Xdf7ae0b8cfe8eccf979a190a816832fbe9e9717"/>
    <w:p>
      <w:pPr>
        <w:pStyle w:val="Heading2"/>
      </w:pPr>
      <w:r>
        <w:t xml:space="preserve">5. Operational Excellence and Supply Chain Integration</w:t>
      </w:r>
    </w:p>
    <w:p>
      <w:pPr>
        <w:pStyle w:val="FirstParagraph"/>
      </w:pPr>
      <w:r>
        <w:t xml:space="preserve">Beyond market entry, sustaining operations in China Shanghai requires robust supply chain management and operational efficiency. The region boasts some of the world’s most advanced logistics infrastructure, but accessing it efficiently requires local knowledge. A Business Consultant assists in sourcing reliable suppliers, negotiating contracts under Chinese law, and optimizing distribution networks.</w:t>
      </w:r>
    </w:p>
    <w:p>
      <w:pPr>
        <w:pStyle w:val="BodyText"/>
      </w:pPr>
      <w:r>
        <w:t xml:space="preserve">Moreover, as manufacturing hubs shift within China Shanghai to focus more on high-tech services and green energy solutions, companies must adapt their operational models accordingly. Consultants provide insights into emerging industries such as fintech, biotechnology, and sustainable architecture, allowing businesses to pivot quickly in response to market demands.</w:t>
      </w:r>
    </w:p>
    <w:bookmarkEnd w:id="24"/>
    <w:bookmarkStart w:id="25" w:name="risk-management-and-crisis-response"/>
    <w:p>
      <w:pPr>
        <w:pStyle w:val="Heading2"/>
      </w:pPr>
      <w:r>
        <w:t xml:space="preserve">6. Risk Management and Crisis Response</w:t>
      </w:r>
    </w:p>
    <w:p>
      <w:pPr>
        <w:pStyle w:val="FirstParagraph"/>
      </w:pPr>
      <w:r>
        <w:t xml:space="preserve">Risk in the China Shanghai market is multifaceted, ranging from geopolitical tensions to sudden policy shifts. A proactive Business Consultant implements risk management frameworks that anticipate potential disruptions. This includes contingency planning for supply chain bottlenecks, currency fluctuations, and political sensitivities.</w:t>
      </w:r>
    </w:p>
    <w:p>
      <w:pPr>
        <w:pStyle w:val="BodyText"/>
      </w:pPr>
      <w:r>
        <w:t xml:space="preserve">In times of crisis—such as public health emergencies or regulatory crackdowns—having a local expert on hand is vital for rapid response. They facilitate communication with local authorities and help adjust business operations to comply with emergency measures, minimizing downtime and financial loss.</w:t>
      </w:r>
    </w:p>
    <w:bookmarkEnd w:id="25"/>
    <w:bookmarkStart w:id="26" w:name="conclusion"/>
    <w:p>
      <w:pPr>
        <w:pStyle w:val="Heading2"/>
      </w:pPr>
      <w:r>
        <w:t xml:space="preserve">7. Conclusion</w:t>
      </w:r>
    </w:p>
    <w:p>
      <w:pPr>
        <w:pStyle w:val="FirstParagraph"/>
      </w:pPr>
      <w:r>
        <w:t xml:space="preserve">In conclusion, the decision to engage a Business Consultant in China Shanghai is a strategic investment that yields substantial returns in terms of risk mitigation, market penetration, and cultural alignment. The unique combination of regulatory complexity, competitive intensity, and cultural depth in this region makes external expertise indispensable. For any organization aiming to establish a lasting presence in one of the world’s most influential financial centers, partnering with a knowledgeable Business Consultant is not optional—it is essential.</w:t>
      </w:r>
    </w:p>
    <w:p>
      <w:pPr>
        <w:pStyle w:val="BodyText"/>
      </w:pPr>
      <w:r>
        <w:t xml:space="preserve">As the economic landscape of China Shanghai continues to evolve with advancements in technology and shifting global dynamics, the role of the Business Consultant will only become more pivotal. They are not just advisors; they are strategic partners who enable sustainable growth and operational resilience in a vibrant, fast-paced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China Shanghai</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