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Business</w:t>
      </w:r>
      <w:r>
        <w:t xml:space="preserve"> </w:t>
      </w:r>
      <w:r>
        <w:t xml:space="preserve">Consultant</w:t>
      </w:r>
      <w:r>
        <w:t xml:space="preserve"> </w:t>
      </w:r>
      <w:r>
        <w:t xml:space="preserve">in</w:t>
      </w:r>
      <w:r>
        <w:t xml:space="preserve"> </w:t>
      </w:r>
      <w:r>
        <w:t xml:space="preserve">Ghana</w:t>
      </w:r>
      <w:r>
        <w:t xml:space="preserve"> </w:t>
      </w:r>
      <w:r>
        <w:t xml:space="preserve">Accra:</w:t>
      </w:r>
      <w:r>
        <w:t xml:space="preserve"> </w:t>
      </w:r>
      <w:r>
        <w:t xml:space="preserve">Strategic</w:t>
      </w:r>
      <w:r>
        <w:t xml:space="preserve"> </w:t>
      </w:r>
      <w:r>
        <w:t xml:space="preserve">Insights</w:t>
      </w:r>
      <w:r>
        <w:t xml:space="preserve"> </w:t>
      </w:r>
      <w:r>
        <w:t xml:space="preserve">for</w:t>
      </w:r>
      <w:r>
        <w:t xml:space="preserve"> </w:t>
      </w:r>
      <w:r>
        <w:t xml:space="preserve">Economic</w:t>
      </w:r>
      <w:r>
        <w:t xml:space="preserve"> </w:t>
      </w:r>
      <w:r>
        <w:t xml:space="preserve">Growth</w:t>
      </w:r>
    </w:p>
    <w:p>
      <w:pPr>
        <w:pStyle w:val="FirstParagraph"/>
      </w:pPr>
      <w:r>
        <w:t xml:space="preserve">```html</w:t>
      </w:r>
    </w:p>
    <w:bookmarkStart w:id="29" w:name="X5a1d57d56f324919979b9714a2ffc3d5a458b38"/>
    <w:p>
      <w:pPr>
        <w:pStyle w:val="Heading1"/>
      </w:pPr>
      <w:r>
        <w:t xml:space="preserve">Business Consultant in Ghana Accra: Strategic Insights for Economic Growth</w:t>
      </w:r>
    </w:p>
    <w:p>
      <w:pPr>
        <w:pStyle w:val="FirstParagraph"/>
      </w:pPr>
      <w:r>
        <w:rPr>
          <w:bCs/>
          <w:b/>
        </w:rPr>
        <w:t xml:space="preserve">Date:</w:t>
      </w:r>
      <w:r>
        <w:t xml:space="preserve"> </w:t>
      </w:r>
      <w:r>
        <w:t xml:space="preserve">October 26, 2023</w:t>
      </w:r>
      <w:r>
        <w:br/>
      </w:r>
      <w:r>
        <w:rPr>
          <w:bCs/>
          <w:b/>
        </w:rPr>
        <w:t xml:space="preserve">Status:</w:t>
      </w:r>
      <w:r>
        <w:t xml:space="preserve">Draft Research Paper</w:t>
      </w:r>
      <w:r>
        <w:br/>
      </w:r>
    </w:p>
    <w:p>
      <w:pPr>
        <w:pStyle w:val="BodyText"/>
      </w:pPr>
      <w:r>
        <w:t xml:space="preserve">Jurisdiction Focus:Ghana Accra</w:t>
      </w:r>
    </w:p>
    <w:bookmarkStart w:id="20" w:name="abstract"/>
    <w:p>
      <w:pPr>
        <w:pStyle w:val="Heading2"/>
      </w:pPr>
      <w:r>
        <w:t xml:space="preserve">Abstract</w:t>
      </w:r>
    </w:p>
    <w:p>
      <w:pPr>
        <w:pStyle w:val="FirstParagraph"/>
      </w:pPr>
      <w:r>
        <w:t xml:space="preserve">This research paper examines the critical role of a Business Consultant within the dynamic economic landscape of Ghana Accra. As one of West Africa’s most vibrant commercial hubs, Ghana Accra serves as a focal point for foreign direct investment, local enterprise development, and regional trade integration. This document analyzes the specific challenges faced by enterprises in this region and delineates how specialized consultancy services provide indispensable strategic value. By exploring regulatory frameworks, market entry strategies, and operational efficiency models unique to Ghana Accra,this paper argues that the engagement of a qualified Business Consultant is not merely an optional enhancement but a fundamental requirement for sustainable business success in the region.</w:t>
      </w:r>
    </w:p>
    <w:bookmarkEnd w:id="20"/>
    <w:bookmarkStart w:id="21" w:name="introduction"/>
    <w:p>
      <w:pPr>
        <w:pStyle w:val="Heading2"/>
      </w:pPr>
      <w:r>
        <w:t xml:space="preserve">Introduction</w:t>
      </w:r>
    </w:p>
    <w:p>
      <w:pPr>
        <w:pStyle w:val="FirstParagraph"/>
      </w:pPr>
      <w:r>
        <w:t xml:space="preserve">The economic ecosystem of Ghana has undergone significant transformation over the past decade, positioning Ghana Accra as a primary gateway for trade and investment in West Africa. The capital city boasts a diverse economy ranging from financial services and telecommunications to manufacturing and agriculture-based industries. However, this growth is accompanied by complexities related to regulatory compliance, currency fluctuation, infrastructure development, and cultural nuances in business etiquette.</w:t>
      </w:r>
    </w:p>
    <w:p>
      <w:pPr>
        <w:pStyle w:val="BodyText"/>
      </w:pPr>
      <w:r>
        <w:t xml:space="preserve">In such an environment, the role of the Business Consultant emerges as a pivotal mechanism for navigating these waters. A Business Consultant acts as a strategic partner to organizations seeking to optimize performance, mitigate risk,and achieve sustainable growth. Specifically within Ghana Accra consultants must possess deep local knowledge combined with global best practices to bridge the gap between international standards and local realities.</w:t>
      </w:r>
    </w:p>
    <w:bookmarkEnd w:id="21"/>
    <w:bookmarkStart w:id="22" w:name="the-economic-landscape-of-ghana-accra"/>
    <w:p>
      <w:pPr>
        <w:pStyle w:val="Heading2"/>
      </w:pPr>
      <w:r>
        <w:t xml:space="preserve">The Economic Landscape of Ghana Accra</w:t>
      </w:r>
    </w:p>
    <w:p>
      <w:pPr>
        <w:pStyle w:val="FirstParagraph"/>
      </w:pPr>
      <w:r>
        <w:t xml:space="preserve">Ghana Accra is characterized by a robust informal sector alongside a growing formal corporate sector. The city serves as the headquarters for many multinational corporations operating in West Africa, as well as numerous locally owned SMEs (Small and Medium Enterprises). Key industries include:</w:t>
      </w:r>
    </w:p>
    <w:p>
      <w:pPr>
        <w:pStyle w:val="BodyText"/>
      </w:pPr>
      <w:r>
        <w:rPr>
          <w:bCs/>
          <w:b/>
        </w:rPr>
        <w:t xml:space="preserve">Financial Services:</w:t>
      </w:r>
      <w:r>
        <w:t xml:space="preserve">A thriving banking and fintech sector driven by digital innovation.</w:t>
      </w:r>
    </w:p>
    <w:p>
      <w:pPr>
        <w:pStyle w:val="BodyText"/>
      </w:pPr>
      <w:r>
        <w:rPr>
          <w:bCs/>
          <w:b/>
        </w:rPr>
        <w:t xml:space="preserve">Agriculture and Agribusiness:</w:t>
      </w:r>
      <w:r>
        <w:t xml:space="preserve">Cocoa, cashew, and other export-oriented agricultural products.</w:t>
      </w:r>
    </w:p>
    <w:p>
      <w:pPr>
        <w:pStyle w:val="BodyText"/>
      </w:pPr>
      <w:r>
        <w:rPr>
          <w:bCs/>
          <w:b/>
        </w:rPr>
        <w:t xml:space="preserve">Oil and Gas:</w:t>
      </w:r>
      <w:r>
        <w:t xml:space="preserve"> </w:t>
      </w:r>
      <w:r>
        <w:t xml:space="preserve">Leveraging offshore discoveries to boost national revenue.</w:t>
      </w:r>
    </w:p>
    <w:p>
      <w:pPr>
        <w:pStyle w:val="BodyText"/>
      </w:pPr>
      <w:r>
        <w:t xml:space="preserve">The presence of the African Continental Free Trade Area (AfCFTA) secretariat in Accra further elevates the city’s status as a continental trade hub. This macroeconomic context creates both opportunities and challenges for businesses operating within Ghana Accra.</w:t>
      </w:r>
    </w:p>
    <w:bookmarkEnd w:id="22"/>
    <w:bookmarkStart w:id="23" w:name="Xe894dd618a7f6db1dad4cd134ba68a6014fe862"/>
    <w:p>
      <w:pPr>
        <w:pStyle w:val="Heading2"/>
      </w:pPr>
      <w:r>
        <w:t xml:space="preserve">The Role of the Business Consultant in Market Entry and Expansion</w:t>
      </w:r>
    </w:p>
    <w:p>
      <w:pPr>
        <w:pStyle w:val="FirstParagraph"/>
      </w:pPr>
      <w:r>
        <w:t xml:space="preserve">For foreign investors entering the Ghanaian market, the initial phase is often fraught with uncertainty regarding legal structures, tax implications, and labor laws. A skilled Business Consultant provides essential guidance during this period. Key areas of focus include:</w:t>
      </w:r>
    </w:p>
    <w:p>
      <w:pPr>
        <w:numPr>
          <w:ilvl w:val="0"/>
          <w:numId w:val="1001"/>
        </w:numPr>
        <w:pStyle w:val="Compact"/>
      </w:pPr>
      <w:r>
        <w:rPr>
          <w:bCs/>
          <w:b/>
        </w:rPr>
        <w:t xml:space="preserve">Regulatory Compliance:</w:t>
      </w:r>
      <w:r>
        <w:t xml:space="preserve">Navigating the Companies Act of Ghana and ensuring proper registration with the Registrar General’s Department.</w:t>
      </w:r>
    </w:p>
    <w:p>
      <w:pPr>
        <w:numPr>
          <w:ilvl w:val="0"/>
          <w:numId w:val="1001"/>
        </w:numPr>
        <w:pStyle w:val="Compact"/>
      </w:pPr>
      <w:r>
        <w:rPr>
          <w:bCs/>
          <w:b/>
        </w:rPr>
        <w:t xml:space="preserve">Tax Optimization:</w:t>
      </w:r>
      <w:r>
        <w:t xml:space="preserve">Understanding value-added tax (VAT), corporate income tax, and withholding taxes specific to sectors active in Ghana Accra.</w:t>
      </w:r>
    </w:p>
    <w:p>
      <w:pPr>
        <w:numPr>
          <w:ilvl w:val="0"/>
          <w:numId w:val="1001"/>
        </w:numPr>
        <w:pStyle w:val="Compact"/>
      </w:pPr>
      <w:r>
        <w:rPr>
          <w:bCs/>
          <w:b/>
        </w:rPr>
        <w:t xml:space="preserve">Labor Law Adherence:</w:t>
      </w:r>
      <w:r>
        <w:t xml:space="preserve"> </w:t>
      </w:r>
      <w:r>
        <w:t xml:space="preserve">Ensuring contracts align with the Labor Act of Ghana, including provisions for minimum wage, overtime ,and dispute resolution mechanisms.</w:t>
      </w:r>
    </w:p>
    <w:p>
      <w:pPr>
        <w:pStyle w:val="FirstParagraph"/>
      </w:pPr>
      <w:r>
        <w:t xml:space="preserve">Furthermore domestic entrepreneurs seeking to expand their operations beyond Greater Accra into other regions such as Ashanti or Western North require strategic planning. A Business Consultant helps identify viable locations , assess supply chain logistics , and understand regional consumer behaviors different from those prevalent in the capital.</w:t>
      </w:r>
    </w:p>
    <w:bookmarkEnd w:id="23"/>
    <w:bookmarkStart w:id="24" w:name="Xbba0d22123fe35704706f230bfeba139ece592f"/>
    <w:p>
      <w:pPr>
        <w:pStyle w:val="Heading2"/>
      </w:pPr>
      <w:r>
        <w:t xml:space="preserve">Operational Efficiency and Digital Transformation</w:t>
      </w:r>
    </w:p>
    <w:p>
      <w:pPr>
        <w:pStyle w:val="FirstParagraph"/>
      </w:pPr>
      <w:r>
        <w:t xml:space="preserve">In recent years, Ghana Accra has seen a surge in digital adoption across various sectors. However, many traditional businesses struggle to integrate technology effectively into their workflows. Herein lies another critical function of the Business Consultant: driving operational efficiency through digital transformation.</w:t>
      </w:r>
    </w:p>
    <w:p>
      <w:pPr>
        <w:pStyle w:val="BodyText"/>
      </w:pPr>
      <w:r>
        <w:t xml:space="preserve">Consultants assist firms in adopting cloud computing solutions , implementing enterprise resource planning (ERP) systems, and leveraging data analytics for decision-making. Given the internet penetration rates in Ghana Accra are among the highest in Sub-Saharan Africa businesses that fail to adapt risk losing competitive edge against more agile rivals.</w:t>
      </w:r>
    </w:p>
    <w:bookmarkEnd w:id="24"/>
    <w:bookmarkStart w:id="25" w:name="risk-management-and-sustainability"/>
    <w:p>
      <w:pPr>
        <w:pStyle w:val="Heading2"/>
      </w:pPr>
      <w:r>
        <w:t xml:space="preserve">Risk Management and Sustainability</w:t>
      </w:r>
    </w:p>
    <w:p>
      <w:pPr>
        <w:pStyle w:val="FirstParagraph"/>
      </w:pPr>
      <w:r>
        <w:t xml:space="preserve">Economic volatility poses a significant challenge in emerging markets like Ghana. Currency fluctuations between the Cedi and major reserve currencies can impact profitability significantly. Additionally environmental regulations are becoming stricter as Ghana strives to meet international sustainability goals.</w:t>
      </w:r>
    </w:p>
    <w:p>
      <w:pPr>
        <w:pStyle w:val="BodyText"/>
      </w:pPr>
      <w:r>
        <w:t xml:space="preserve">A competent Business Consultant aids clients in developing robust risk management frameworks that address both financial exposure and environmental, social, and governance (ESG) criteria. By integrating sustainable practices into core business strategies consultants help organizations enhance their brand reputation while reducing long-term operational risks.</w:t>
      </w:r>
    </w:p>
    <w:bookmarkEnd w:id="25"/>
    <w:bookmarkStart w:id="26" w:name="X59559c407d56712b95db98d854b6ffdd02dc999"/>
    <w:p>
      <w:pPr>
        <w:pStyle w:val="Heading2"/>
      </w:pPr>
      <w:r>
        <w:t xml:space="preserve">Cultural Intelligence and Stakeholder Engagement</w:t>
      </w:r>
    </w:p>
    <w:p>
      <w:pPr>
        <w:pStyle w:val="FirstParagraph"/>
      </w:pPr>
      <w:r>
        <w:t xml:space="preserve">Success in Ghana Accra also hinges on cultural intelligence. Business relationships in this region are often built on trust, personal connections, and mutual respect. A Business Consultant with experience in the local culture can facilitate smoother negotiations with government officials community leaders and potential partners.</w:t>
      </w:r>
    </w:p>
    <w:p>
      <w:pPr>
        <w:pStyle w:val="BodyText"/>
      </w:pPr>
      <w:r>
        <w:t xml:space="preserve">Understanding hierarchical structures communication styles ,and decision-making processes within Ghanaian organizations is crucial for effective stakeholder engagement. Consultants serve as cultural brokers who translate these nuances into actionable business strategies.</w:t>
      </w:r>
    </w:p>
    <w:bookmarkEnd w:id="26"/>
    <w:bookmarkStart w:id="27" w:name="conclusion"/>
    <w:p>
      <w:pPr>
        <w:pStyle w:val="Heading2"/>
      </w:pPr>
      <w:r>
        <w:t xml:space="preserve">Conclusion</w:t>
      </w:r>
    </w:p>
    <w:p>
      <w:pPr>
        <w:pStyle w:val="FirstParagraph"/>
      </w:pPr>
      <w:r>
        <w:t xml:space="preserve">In conclusion the demand for professional advisory services in Ghana Accra is on the rise due to increasing market complexity and competitive pressures. Whether facilitating foreign market entry enhancing operational efficiency managing risks or fostering cultural integration a Business Consultant plays an indispensable role in shaping successful business outcomes.</w:t>
      </w:r>
    </w:p>
    <w:p>
      <w:pPr>
        <w:pStyle w:val="BodyText"/>
      </w:pPr>
      <w:r>
        <w:t xml:space="preserve">As Ghana continues to solidify its position as a leader in West African commerce entities operating within Ghana Accra must recognize the strategic value of expert consultancy. Investing in high-quality consulting services ensures alignment with local regulations optimization of resources and adaptation to evolving market dynamics ultimately leading to sustainable growth and prosperity.</w:t>
      </w:r>
    </w:p>
    <w:bookmarkEnd w:id="27"/>
    <w:bookmarkStart w:id="28" w:name="references"/>
    <w:p>
      <w:pPr>
        <w:pStyle w:val="Heading2"/>
      </w:pPr>
      <w:r>
        <w:t xml:space="preserve">References</w:t>
      </w:r>
    </w:p>
    <w:p>
      <w:pPr>
        <w:numPr>
          <w:ilvl w:val="0"/>
          <w:numId w:val="1002"/>
        </w:numPr>
        <w:pStyle w:val="Compact"/>
      </w:pPr>
      <w:r>
        <w:t xml:space="preserve">Ghana Investment Promotion Centre (GIPC). Annual Reports on Foreign Direct Investment Trends.</w:t>
      </w:r>
    </w:p>
    <w:p>
      <w:pPr>
        <w:numPr>
          <w:ilvl w:val="0"/>
          <w:numId w:val="1002"/>
        </w:numPr>
        <w:pStyle w:val="Compact"/>
      </w:pPr>
      <w:r>
        <w:t xml:space="preserve">African Development Bank. Economic Outlook for West Africa 2023.</w:t>
      </w:r>
    </w:p>
    <w:p>
      <w:pPr>
        <w:numPr>
          <w:ilvl w:val="0"/>
          <w:numId w:val="1002"/>
        </w:numPr>
        <w:pStyle w:val="Compact"/>
      </w:pPr>
      <w:r>
        <w:t xml:space="preserve">Institute of Chartered Accountants Ghana. Guidelines on Corporate Governance and Ethics.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Consultant in Ghana Accra: Strategic Insights for Economic Growth</dc:title>
  <dc:creator/>
  <dc:language>en</dc:language>
  <cp:keywords/>
  <dcterms:created xsi:type="dcterms:W3CDTF">2026-07-29T18:41:26Z</dcterms:created>
  <dcterms:modified xsi:type="dcterms:W3CDTF">2026-07-29T18:41:26Z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