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Naples</w:t>
      </w:r>
    </w:p>
    <w:bookmarkStart w:id="27" w:name="Xaa8b2cb4a086533515ce37d838d20d0f9905246"/>
    <w:p>
      <w:pPr>
        <w:pStyle w:val="Heading1"/>
      </w:pPr>
      <w:r>
        <w:t xml:space="preserve">The Strategic Imperative of a Business Consultant in Italy Naples</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Campania, Italy</w:t>
      </w:r>
      <w:r>
        <w:br/>
      </w:r>
      <w:r>
        <w:rPr>
          <w:bCs/>
          <w:b/>
        </w:rPr>
        <w:t xml:space="preserve">Jurisdiction:</w:t>
      </w:r>
      <w:r>
        <w:t xml:space="preserve">Mediterranean Economic Zone</w:t>
      </w:r>
    </w:p>
    <w:p>
      <w:r>
        <w:pict>
          <v:rect style="width:0;height:1.5pt" o:hralign="center" o:hrstd="t" o:hr="t"/>
        </w:pict>
      </w:r>
    </w:p>
    <w:bookmarkStart w:id="20" w:name="abstract"/>
    <w:p>
      <w:pPr>
        <w:pStyle w:val="Heading2"/>
      </w:pPr>
      <w:r>
        <w:t xml:space="preserve">Abstract</w:t>
      </w:r>
    </w:p>
    <w:p>
      <w:pPr>
        <w:pStyle w:val="FirstParagraph"/>
      </w:pPr>
      <w:r>
        <w:t xml:space="preserve">The economic landscape of</w:t>
      </w:r>
      <w:r>
        <w:t xml:space="preserve"> </w:t>
      </w:r>
      <w:r>
        <w:rPr>
          <w:iCs/>
          <w:i/>
        </w:rPr>
        <w:t xml:space="preserve">Naples, Italy</w:t>
      </w:r>
      <w:r>
        <w:t xml:space="preserve">, presents a unique paradox of historical richness and modern commercial challenge. As the capital of the Campania region, Naples serves as a critical hub for tourism, manufacturing, and emerging technology sectors. However, local enterprises frequently encounter structural inefficiencies that hinder sustainable growth. This research paper argues that engaging a specialized</w:t>
      </w:r>
      <w:r>
        <w:t xml:space="preserve"> </w:t>
      </w:r>
      <w:r>
        <w:rPr>
          <w:bCs/>
          <w:b/>
        </w:rPr>
        <w:t xml:space="preserve">Business Consultant</w:t>
      </w:r>
      <w:r>
        <w:t xml:space="preserve"> </w:t>
      </w:r>
      <w:r>
        <w:t xml:space="preserve">is not merely an optional luxury but a strategic necessity for entities operating within this complex geopolitical and economic environment. By analyzing the specific regulatory frameworks of</w:t>
      </w:r>
      <w:r>
        <w:t xml:space="preserve"> </w:t>
      </w:r>
      <w:r>
        <w:rPr>
          <w:iCs/>
          <w:i/>
        </w:rPr>
        <w:t xml:space="preserve">Italy Naples</w:t>
      </w:r>
      <w:r>
        <w:t xml:space="preserve">, the cultural nuances of Southern Italian commerce, and the demands of global market integration, this document demonstrates how professional consulting services bridge the gap between local potential and international competitiveness.</w:t>
      </w:r>
    </w:p>
    <w:bookmarkEnd w:id="20"/>
    <w:bookmarkStart w:id="21" w:name="X8d527dc5b8544c97379a0a984a876cd08843434"/>
    <w:p>
      <w:pPr>
        <w:pStyle w:val="Heading2"/>
      </w:pPr>
      <w:r>
        <w:t xml:space="preserve">1. Introduction: The Unique Context of Italy Naples</w:t>
      </w:r>
    </w:p>
    <w:p>
      <w:pPr>
        <w:pStyle w:val="FirstParagraph"/>
      </w:pPr>
      <w:r>
        <w:t xml:space="preserve">Naples is far more than a tourist destination; it is a vibrant economic engine with deep-rooted industrial traditions in fashion, food processing, and maritime logistics. However, the business environment in</w:t>
      </w:r>
      <w:r>
        <w:t xml:space="preserve"> </w:t>
      </w:r>
      <w:r>
        <w:rPr>
          <w:iCs/>
          <w:i/>
        </w:rPr>
        <w:t xml:space="preserve">Italy Naples</w:t>
      </w:r>
      <w:r>
        <w:t xml:space="preserve"> </w:t>
      </w:r>
      <w:r>
        <w:t xml:space="preserve">is characterized by high bureaucratic complexity, stringent labor laws inherited from national Italian regulations, and intense competition from both local artisans and international conglomerates. For small to medium-sized enterprises (SMEs), which form the backbone of the Neapolitan economy navigating these waters without expert guidance can lead to stagnation or insolvency. This is where the role of a</w:t>
      </w:r>
      <w:r>
        <w:t xml:space="preserve"> </w:t>
      </w:r>
      <w:r>
        <w:rPr>
          <w:bCs/>
          <w:b/>
        </w:rPr>
        <w:t xml:space="preserve">Business Consultant</w:t>
      </w:r>
      <w:r>
        <w:t xml:space="preserve"> </w:t>
      </w:r>
      <w:r>
        <w:t xml:space="preserve">becomes pivotal.</w:t>
      </w:r>
    </w:p>
    <w:p>
      <w:pPr>
        <w:pStyle w:val="BodyText"/>
      </w:pPr>
      <w:r>
        <w:t xml:space="preserve">The intersection of traditional family-owned business structures and modern corporate governance creates friction. A</w:t>
      </w:r>
      <w:r>
        <w:t xml:space="preserve"> </w:t>
      </w:r>
      <w:r>
        <w:rPr>
          <w:bCs/>
          <w:b/>
        </w:rPr>
        <w:t xml:space="preserve">Business Consultant</w:t>
      </w:r>
      <w:r>
        <w:t xml:space="preserve">, familiar with the specific socio-economic dynamics of</w:t>
      </w:r>
      <w:r>
        <w:t xml:space="preserve"> </w:t>
      </w:r>
      <w:r>
        <w:rPr>
          <w:iCs/>
          <w:i/>
        </w:rPr>
        <w:t xml:space="preserve">Naples Italy</w:t>
      </w:r>
      <w:r>
        <w:t xml:space="preserve">, acts as an intermediary, translating global best practices into locally actionable strategies. This paper explores the multifaceted role of such consultants in driving operational efficiency, regulatory compliance, and digital transformation within this historic city.</w:t>
      </w:r>
    </w:p>
    <w:bookmarkEnd w:id="21"/>
    <w:bookmarkStart w:id="22" w:name="X9d04fb8a58aa75c6703bab632aef86f872f8e58"/>
    <w:p>
      <w:pPr>
        <w:pStyle w:val="Heading2"/>
      </w:pPr>
      <w:r>
        <w:t xml:space="preserve">2. Navigating Regulatory Complexity and Compliance</w:t>
      </w:r>
    </w:p>
    <w:p>
      <w:pPr>
        <w:pStyle w:val="FirstParagraph"/>
      </w:pPr>
      <w:r>
        <w:t xml:space="preserve">One of the primary functions of a</w:t>
      </w:r>
      <w:r>
        <w:t xml:space="preserve"> </w:t>
      </w:r>
      <w:r>
        <w:rPr>
          <w:bCs/>
          <w:b/>
        </w:rPr>
        <w:t xml:space="preserve">Business Consultant</w:t>
      </w:r>
      <w:r>
        <w:t xml:space="preserve">, is managing the labyrinthine regulatory framework that defines commerce in Italy. The Italian state maintains rigorous oversight on taxation, labor relations, and environmental standards. In</w:t>
      </w:r>
      <w:r>
        <w:t xml:space="preserve"> </w:t>
      </w:r>
      <w:r>
        <w:rPr>
          <w:iCs/>
          <w:i/>
        </w:rPr>
        <w:t xml:space="preserve">Naples Italy</w:t>
      </w:r>
      <w:r>
        <w:t xml:space="preserve">, local municipal codes may impose additional restrictions on urban development, tourism operations, and commercial zoning.</w:t>
      </w:r>
    </w:p>
    <w:p>
      <w:pPr>
        <w:pStyle w:val="BodyText"/>
      </w:pPr>
      <w:r>
        <w:t xml:space="preserve">A specialized consultant provides critical support in:</w:t>
      </w:r>
    </w:p>
    <w:p>
      <w:pPr>
        <w:numPr>
          <w:ilvl w:val="0"/>
          <w:numId w:val="1001"/>
        </w:numPr>
        <w:pStyle w:val="Compact"/>
      </w:pPr>
      <w:r>
        <w:rPr>
          <w:bCs/>
          <w:b/>
        </w:rPr>
        <w:t xml:space="preserve">Tax Optimization:</w:t>
      </w:r>
      <w:r>
        <w:t xml:space="preserve"> </w:t>
      </w:r>
      <w:r>
        <w:t xml:space="preserve">Identifying legal incentives for businesses located in Southern Italy under various "Decreto Nord-Sud" (North-South Decree) initiatives designed to stimulate economic growth in the Mezzogiorno region.</w:t>
      </w:r>
    </w:p>
    <w:p>
      <w:pPr>
        <w:numPr>
          <w:ilvl w:val="0"/>
          <w:numId w:val="1001"/>
        </w:numPr>
        <w:pStyle w:val="Compact"/>
      </w:pPr>
      <w:r>
        <w:rPr>
          <w:bCs/>
          <w:b/>
        </w:rPr>
        <w:t xml:space="preserve">Labor Law Compliance:</w:t>
      </w:r>
      <w:r>
        <w:t xml:space="preserve"> </w:t>
      </w:r>
      <w:r>
        <w:t xml:space="preserve">Ensuring adherence to complex collective bargaining agreements specific to the textile, hospitality, and manufacturing sectors prevalent in Naples.</w:t>
      </w:r>
    </w:p>
    <w:p>
      <w:pPr>
        <w:numPr>
          <w:ilvl w:val="0"/>
          <w:numId w:val="1001"/>
        </w:numPr>
        <w:pStyle w:val="Compact"/>
      </w:pPr>
      <w:r>
        <w:rPr>
          <w:bCs/>
          <w:b/>
        </w:rPr>
        <w:t xml:space="preserve">Licensing and Permits:</w:t>
      </w:r>
      <w:r>
        <w:t xml:space="preserve"> </w:t>
      </w:r>
      <w:r>
        <w:t xml:space="preserve">Streamlining the acquisition of necessary permits for new business ventures or expansions within the historic center of</w:t>
      </w:r>
      <w:r>
        <w:t xml:space="preserve"> </w:t>
      </w:r>
      <w:r>
        <w:rPr>
          <w:iCs/>
          <w:i/>
        </w:rPr>
        <w:t xml:space="preserve">Naples Italy</w:t>
      </w:r>
      <w:r>
        <w:t xml:space="preserve">, where preservation laws often complicate renovation projects.</w:t>
      </w:r>
    </w:p>
    <w:p>
      <w:pPr>
        <w:pStyle w:val="FirstParagraph"/>
      </w:pPr>
      <w:r>
        <w:t xml:space="preserve">Without this expertise, companies risk severe penalties and operational shutdowns. Therefore, a</w:t>
      </w:r>
      <w:r>
        <w:t xml:space="preserve"> </w:t>
      </w:r>
      <w:r>
        <w:rPr>
          <w:bCs/>
          <w:b/>
        </w:rPr>
        <w:t xml:space="preserve">Business Consultant</w:t>
      </w:r>
      <w:r>
        <w:t xml:space="preserve">, serves as an essential shield against regulatory volatility.</w:t>
      </w:r>
    </w:p>
    <w:bookmarkEnd w:id="22"/>
    <w:bookmarkStart w:id="23" w:name="X380de4235a4ad7068b66855a9abf7259b7655d4"/>
    <w:p>
      <w:pPr>
        <w:pStyle w:val="Heading2"/>
      </w:pPr>
      <w:r>
        <w:t xml:space="preserve">3. Strategic Operational Restructuring for SMEs</w:t>
      </w:r>
    </w:p>
    <w:p>
      <w:pPr>
        <w:pStyle w:val="FirstParagraph"/>
      </w:pPr>
      <w:r>
        <w:t xml:space="preserve">The majority of businesses in</w:t>
      </w:r>
    </w:p>
    <w:p>
      <w:pPr>
        <w:pStyle w:val="BodyText"/>
      </w:pPr>
      <w:r>
        <w:t xml:space="preserve">Naples ItalyBusiness Consultant, intervenes to implement systematic operational improvements.</w:t>
      </w:r>
    </w:p>
    <w:p>
      <w:pPr>
        <w:pStyle w:val="BodyText"/>
      </w:pPr>
      <w:r>
        <w:t xml:space="preserve">This involves a thorough audit of current workflows, identifying bottlenecks in supply chains—particularly crucial for Naples' robust agricultural and seafood export industries. Consultants introduce lean management principles adapted to the local context, reducing waste while maintaining the high quality standards that define "Made in Italy" products. Furthermore, they assist in financial restructuring, helping family-owned businesses transition toward more transparent accounting practices to attract foreign investment or secure bank financing.</w:t>
      </w:r>
    </w:p>
    <w:bookmarkEnd w:id="23"/>
    <w:bookmarkStart w:id="24" w:name="X094d5c4f9616b743e336c2fc9600044698f0d37"/>
    <w:p>
      <w:pPr>
        <w:pStyle w:val="Heading2"/>
      </w:pPr>
      <w:r>
        <w:t xml:space="preserve">4. Digital Transformation and Market Expansion</w:t>
      </w:r>
    </w:p>
    <w:p>
      <w:pPr>
        <w:pStyle w:val="FirstParagraph"/>
      </w:pPr>
      <w:r>
        <w:t xml:space="preserve">In the post-pandemic era, digital literacy is no longer optional; it is a prerequisite for survival. Many traditional businesses in</w:t>
      </w:r>
      <w:r>
        <w:t xml:space="preserve"> </w:t>
      </w:r>
      <w:r>
        <w:rPr>
          <w:iCs/>
          <w:i/>
        </w:rPr>
        <w:t xml:space="preserve">Naples Italy</w:t>
      </w:r>
      <w:r>
        <w:t xml:space="preserve">, particularly in tourism and retail, lag behind their Northern European counterparts in digital adoption. A</w:t>
      </w:r>
      <w:r>
        <w:t xml:space="preserve"> </w:t>
      </w:r>
      <w:r>
        <w:rPr>
          <w:bCs/>
          <w:b/>
        </w:rPr>
        <w:t xml:space="preserve">Business Consultant</w:t>
      </w:r>
      <w:r>
        <w:t xml:space="preserve">, drives this transformation by developing tailored digital strategies.</w:t>
      </w:r>
    </w:p>
    <w:p>
      <w:pPr>
        <w:pStyle w:val="BodyText"/>
      </w:pPr>
      <w:r>
        <w:t xml:space="preserve">This includes the implementation of e-commerce platforms for local artisans, leveraging social media marketing to target international tourists before they even arrive in Naples, and utilizing data analytics to understand consumer behavior patterns. By integrating technology with traditional service models, a</w:t>
      </w:r>
      <w:r>
        <w:t xml:space="preserve"> </w:t>
      </w:r>
      <w:r>
        <w:rPr>
          <w:bCs/>
          <w:b/>
        </w:rPr>
        <w:t xml:space="preserve">Business Consultant</w:t>
      </w:r>
      <w:r>
        <w:t xml:space="preserve">, helps Neapolitan businesses expand their reach beyond the local market, tapping into global demand for authentic Italian experiences and products.</w:t>
      </w:r>
    </w:p>
    <w:bookmarkEnd w:id="24"/>
    <w:bookmarkStart w:id="25" w:name="X27ce2e7c71a7b40d984d4ab7cb17ee4e545c836"/>
    <w:p>
      <w:pPr>
        <w:pStyle w:val="Heading2"/>
      </w:pPr>
      <w:r>
        <w:t xml:space="preserve">5. Cultural Intelligence and Stakeholder Management</w:t>
      </w:r>
    </w:p>
    <w:p>
      <w:pPr>
        <w:pStyle w:val="FirstParagraph"/>
      </w:pPr>
      <w:r>
        <w:t xml:space="preserve">Purely technical advice is insufficient in the relational culture of Southern Italy. A</w:t>
      </w:r>
      <w:r>
        <w:t xml:space="preserve"> </w:t>
      </w:r>
      <w:r>
        <w:rPr>
          <w:bCs/>
          <w:b/>
        </w:rPr>
        <w:t xml:space="preserve">Business Consultant</w:t>
      </w:r>
      <w:r>
        <w:t xml:space="preserve">, operating in</w:t>
      </w:r>
      <w:r>
        <w:t xml:space="preserve"> </w:t>
      </w:r>
      <w:r>
        <w:rPr>
          <w:iCs/>
          <w:i/>
        </w:rPr>
        <w:t xml:space="preserve">Naples Italy</w:t>
      </w:r>
      <w:r>
        <w:t xml:space="preserve">, must possess high levels of cultural intelligence. Business relationships here are often built on trust, personal networks, and long-term reciprocity rather than purely transactional interactions.</w:t>
      </w:r>
    </w:p>
    <w:p>
      <w:pPr>
        <w:pStyle w:val="BodyText"/>
      </w:pPr>
      <w:r>
        <w:t xml:space="preserve">The consultant acts as a cultural broker, facilitating communication between local stakeholders—such as municipal authorities, labor unions, and community leaders—and external investors or partners. Understanding the nuanced social fabric of Naples allows for smoother negotiations and more effective conflict resolution. This soft-skill aspect of consulting is often underestimated but is critical for successful project implementation in</w:t>
      </w:r>
      <w:r>
        <w:t xml:space="preserve"> </w:t>
      </w:r>
      <w:r>
        <w:rPr>
          <w:iCs/>
          <w:i/>
        </w:rPr>
        <w:t xml:space="preserve">Naples Italy</w:t>
      </w:r>
      <w:r>
        <w:t xml:space="preserve">.</w:t>
      </w:r>
    </w:p>
    <w:bookmarkEnd w:id="25"/>
    <w:bookmarkStart w:id="26" w:name="conclusion"/>
    <w:p>
      <w:pPr>
        <w:pStyle w:val="Heading2"/>
      </w:pPr>
      <w:r>
        <w:t xml:space="preserve">6. Conclusion</w:t>
      </w:r>
    </w:p>
    <w:p>
      <w:pPr>
        <w:pStyle w:val="FirstParagraph"/>
      </w:pPr>
      <w:r>
        <w:t xml:space="preserve">The economic future of</w:t>
      </w:r>
      <w:r>
        <w:t xml:space="preserve"> </w:t>
      </w:r>
      <w:r>
        <w:rPr>
          <w:iCs/>
          <w:i/>
        </w:rPr>
        <w:t xml:space="preserve">Naples Italy</w:t>
      </w:r>
      <w:r>
        <w:t xml:space="preserve">, hinges on its ability to modernize while preserving its unique cultural and industrial heritage. For businesses operating in this dynamic environment, the guidance of a specialized</w:t>
      </w:r>
      <w:r>
        <w:t xml:space="preserve"> </w:t>
      </w:r>
      <w:r>
        <w:rPr>
          <w:bCs/>
          <w:b/>
        </w:rPr>
        <w:t xml:space="preserve">Business Consultant</w:t>
      </w:r>
      <w:r>
        <w:t xml:space="preserve">, is indispensable. By navigating complex regulatory landscapes, restructuring operations for efficiency, driving digital innovation, and leveraging cultural intelligence, consultants empower Neapolitan enterprises to thrive.</w:t>
      </w:r>
    </w:p>
    <w:p>
      <w:pPr>
        <w:pStyle w:val="BodyText"/>
      </w:pPr>
      <w:r>
        <w:t xml:space="preserve">The synergy between local wisdom and professional consulting expertise creates a robust framework for sustainable growth. As global markets become increasingly interconnected, the demand for such strategic advisory services in</w:t>
      </w:r>
      <w:r>
        <w:t xml:space="preserve"> </w:t>
      </w:r>
      <w:r>
        <w:rPr>
          <w:iCs/>
          <w:i/>
        </w:rPr>
        <w:t xml:space="preserve">Naples Italy</w:t>
      </w:r>
      <w:r>
        <w:t xml:space="preserve">, will only continue to rise. Ultimately, investing in a</w:t>
      </w:r>
      <w:r>
        <w:t xml:space="preserve"> </w:t>
      </w:r>
      <w:r>
        <w:rPr>
          <w:bCs/>
          <w:b/>
        </w:rPr>
        <w:t xml:space="preserve">Business Consultant</w:t>
      </w:r>
      <w:r>
        <w:t xml:space="preserve">, is not just an operational decision; it is a strategic commitment to positioning Naples as a competitive force in the European and global economy.</w:t>
      </w:r>
    </w:p>
    <w:p>
      <w:r>
        <w:pict>
          <v:rect style="width:0;height:1.5pt" o:hralign="center" o:hrstd="t" o:hr="t"/>
        </w:pict>
      </w:r>
    </w:p>
    <w:p>
      <w:pPr>
        <w:pStyle w:val="FirstParagraph"/>
      </w:pPr>
      <w:r>
        <w:rPr>
          <w:iCs/>
          <w:i/>
        </w:rPr>
        <w:t xml:space="preserve">This document has been prepared for informational and research purposes regarding business development strategies in Italy Naples.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Italy Naples</dc:title>
  <dc:creator/>
  <dc:language>en</dc:language>
  <cp:keywords/>
  <dcterms:created xsi:type="dcterms:W3CDTF">2026-07-29T17:21:39Z</dcterms:created>
  <dcterms:modified xsi:type="dcterms:W3CDTF">2026-07-29T17:21:39Z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