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Ivory</w:t>
      </w:r>
      <w:r>
        <w:t xml:space="preserve"> </w:t>
      </w:r>
      <w:r>
        <w:t xml:space="preserve">Coast</w:t>
      </w:r>
      <w:r>
        <w:t xml:space="preserve"> </w:t>
      </w:r>
      <w:r>
        <w:t xml:space="preserve">Abidjan</w:t>
      </w:r>
    </w:p>
    <w:bookmarkStart w:id="32" w:name="X34660b231c139fb59ec7ad189be6e82999a4bfa"/>
    <w:p>
      <w:pPr>
        <w:pStyle w:val="Heading1"/>
      </w:pPr>
      <w:r>
        <w:t xml:space="preserve">The Strategic Role of Business Consultants in the Economic Landscape of Ivory Coast Abidjan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Ivory Coast Abidjan</w:t>
      </w:r>
      <w:r>
        <w:br/>
      </w:r>
      <w:r>
        <w:rPr>
          <w:bCs/>
          <w:b/>
        </w:rPr>
        <w:t xml:space="preserve">Type Document: Research Paper on Business Consultant Services</w:t>
      </w:r>
    </w:p>
    <w:bookmarkStart w:id="20" w:name="abstract"/>
    <w:p>
      <w:pPr>
        <w:pStyle w:val="Heading3"/>
      </w:pPr>
      <w:r>
        <w:t xml:space="preserve">Abstract</w:t>
      </w:r>
    </w:p>
    <w:p>
      <w:pPr>
        <w:pStyle w:val="FirstParagraph"/>
      </w:pPr>
      <w:r>
        <w:t xml:space="preserve">This research paper examines the critical importance of engaging a qualified Business Consultant within the dynamic economic environment of Ivory Coast Abidjan. As Abidjan solidifies its position as the commercial capital of West Africa, local enterprises face increasing pressures from globalization, regulatory shifts, and technological disruption. This document analyzes how specialized consultancy services provide necessary strategic frameworks for operational efficiency, market penetration in the Economic Community of West African States (ECOWAS), and sustainable growth. The study concludes that integrating professional Business Consultant expertise is not merely an optional enhancement but a fundamental requirement for competitive survival in Ivory Coast Abidjan.</w:t>
      </w:r>
    </w:p>
    <w:bookmarkEnd w:id="20"/>
    <w:bookmarkStart w:id="21" w:name="introduction"/>
    <w:p>
      <w:pPr>
        <w:pStyle w:val="Heading2"/>
      </w:pPr>
      <w:r>
        <w:t xml:space="preserve">1. Introduction</w:t>
      </w:r>
    </w:p>
    <w:p>
      <w:pPr>
        <w:pStyle w:val="FirstParagraph"/>
      </w:pPr>
      <w:r>
        <w:t xml:space="preserve">In the contemporary global economy, the margin for error for small and medium-sized enterprises (SMEs) has narrowed significantly. Nowhere is this more evident than in Ivory Coast Abidjan, a city that serves as the primary economic hub of Francophone West Africa. With a robust GDP growth rate historically outperforming many regional peers, Abidjan attracts significant foreign direct investment (FDI) and fosters a vibrant entrepreneurial ecosystem. However, this rapid expansion brings with it complex challenges related to infrastructure gaps, regulatory compliance within the OHADA (Organisation for the Harmonisation in Africa of Business Law) framework, and intense competition.</w:t>
      </w:r>
    </w:p>
    <w:p>
      <w:pPr>
        <w:pStyle w:val="BodyText"/>
      </w:pPr>
      <w:r>
        <w:t xml:space="preserve">The purpose of this research paper is to elucidate why businesses operating in Ivory Coast Abidjan must leverage the expertise of a professional Business Consultant. By analyzing market dynamics, regulatory environments, and strategic operational needs, this document demonstrates that consulting services act as a catalyst for transforming local potential into sustainable enterprise success. The focus remains strictly on the unique contextual realities of doing business in Ivory Coast Abidjan.</w:t>
      </w:r>
    </w:p>
    <w:bookmarkEnd w:id="21"/>
    <w:bookmarkStart w:id="24" w:name="X508ec93cc0465af11e0d910fa245a6db60e25cb"/>
    <w:p>
      <w:pPr>
        <w:pStyle w:val="Heading2"/>
      </w:pPr>
      <w:r>
        <w:t xml:space="preserve">2. The Economic Context of Ivory Coast Abidjan</w:t>
      </w:r>
    </w:p>
    <w:p>
      <w:pPr>
        <w:pStyle w:val="FirstParagraph"/>
      </w:pPr>
      <w:r>
        <w:t xml:space="preserve">To understand the necessity of a Business Consultant, one must first appreciate the specific context of Ivory Coast Abidjan. As the largest city in West Africa by population and economic output, Abidjan functions as a logistical gateway for landlocked neighbors such as Mali, Burkina Faso, and Niger. The port of Abidjan is among the busiest on the continent, facilitating trade flows that are critical to regional stability.</w:t>
      </w:r>
    </w:p>
    <w:bookmarkStart w:id="22" w:name="regulatory-complexity-ohada"/>
    <w:p>
      <w:pPr>
        <w:pStyle w:val="Heading3"/>
      </w:pPr>
      <w:r>
        <w:t xml:space="preserve">2.1 Regulatory Complexity (OHADA)</w:t>
      </w:r>
    </w:p>
    <w:p>
      <w:pPr>
        <w:pStyle w:val="FirstParagraph"/>
      </w:pPr>
      <w:r>
        <w:t xml:space="preserve">A primary driver for seeking consultancy in Ivory Coast Abidjan is the legal framework. The country operates under OHADA laws, which unify business regulations across member states. For international investors and local entrepreneurs alike, navigating these statutes requires specialized knowledge regarding corporate governance, insolvency procedures, and commercial arbitration. A Business Consultant provides the necessary bridge between complex legal theory and practical application, ensuring that businesses in Ivory Coast Abidjan remain compliant while minimizing legal risk.</w:t>
      </w:r>
    </w:p>
    <w:bookmarkEnd w:id="22"/>
    <w:bookmarkStart w:id="23" w:name="market-saturation-and-competition"/>
    <w:p>
      <w:pPr>
        <w:pStyle w:val="Heading3"/>
      </w:pPr>
      <w:r>
        <w:t xml:space="preserve">2.2 Market Saturation and Competition</w:t>
      </w:r>
    </w:p>
    <w:p>
      <w:pPr>
        <w:pStyle w:val="FirstParagraph"/>
      </w:pPr>
      <w:r>
        <w:t xml:space="preserve">The ease of doing business in Abidjan has improved, leading to a surge in new market entrants. From fintech startups to agricultural processing firms, the competition is fierce. In this saturated environment, generic business strategies often fail. A Business Consultant offers data-driven insights specific to the Ivorian consumer behavior and cultural nuances, allowing companies to differentiate their offerings effectively.</w:t>
      </w:r>
    </w:p>
    <w:bookmarkEnd w:id="23"/>
    <w:bookmarkEnd w:id="24"/>
    <w:bookmarkStart w:id="27" w:name="Xee469f72a112db37d60f67e4850bb7c35c1daff"/>
    <w:p>
      <w:pPr>
        <w:pStyle w:val="Heading2"/>
      </w:pPr>
      <w:r>
        <w:t xml:space="preserve">3. The Core Functions of a Business Consultant in Abidjan</w:t>
      </w:r>
    </w:p>
    <w:p>
      <w:pPr>
        <w:pStyle w:val="FirstParagraph"/>
      </w:pPr>
      <w:r>
        <w:t xml:space="preserve">A Business Consultant serves as an external expert who provides objective analysis and strategic advice. In the context of Ivory Coast Abidjan, these professionals fulfill several critical functions that internal management teams often lack the bandwidth or expertise to execute.</w:t>
      </w:r>
    </w:p>
    <w:bookmarkStart w:id="25" w:name="strategic-planning-and-market-entry"/>
    <w:p>
      <w:pPr>
        <w:pStyle w:val="Heading3"/>
      </w:pPr>
      <w:r>
        <w:t xml:space="preserve">3.1 Strategic Planning and Market Entry</w:t>
      </w:r>
    </w:p>
    <w:p>
      <w:pPr>
        <w:pStyle w:val="FirstParagraph"/>
      </w:pPr>
      <w:r>
        <w:t xml:space="preserve">For foreign entities looking to establish a foothold in Ivory Coast Abidjan, the cultural and business etiquette can be opaque. A Business Consultant facilitates market entry strategies by identifying key stakeholders, understanding local partnership expectations, and structuring joint ventures that respect local customs while protecting international assets. Conversely, for local Ivorian firms seeking to expand beyond Abidjan into other ECOWAS nations, consultants provide export readiness assessments and cross-border logistics optimization.</w:t>
      </w:r>
    </w:p>
    <w:bookmarkEnd w:id="25"/>
    <w:bookmarkStart w:id="26" w:name="Xbba0d22123fe35704706f230bfeba139ece592f"/>
    <w:p>
      <w:pPr>
        <w:pStyle w:val="Heading3"/>
      </w:pPr>
      <w:r>
        <w:t xml:space="preserve">3.2 Operational Efficiency and Digital Transformation</w:t>
      </w:r>
    </w:p>
    <w:p>
      <w:pPr>
        <w:pStyle w:val="FirstParagraph"/>
      </w:pPr>
      <w:r>
        <w:t xml:space="preserve">Ivory Coast is undergoing a rapid digital transformation, driven by high mobile penetration rates. However, many traditional businesses in Abidjan struggle to integrate digital tools into their workflows. A Business Consultant identifies bottlenecks in supply chains, inventory management, and customer relationship management (CRM). By recommending tailored technological solutions—ranging from cloud-based accounting systems to mobile payment integrations—the consultant enhances operational efficiency, directly impacting the bottom line.</w:t>
      </w:r>
    </w:p>
    <w:p>
      <w:pPr>
        <w:pStyle w:val="BodyText"/>
      </w:pPr>
      <w:r>
        <w:t xml:space="preserve">3.3 Financial Structuring and Access to Capital</w:t>
      </w:r>
    </w:p>
    <w:p>
      <w:pPr>
        <w:pStyle w:val="BodyText"/>
      </w:pPr>
      <w:r>
        <w:t xml:space="preserve">Accessing capital in Ivory Coast Abidjan can be challenging for SMEs due to stringent banking requirements. Business Consultants play a pivotal role here by preparing robust business plans, financial projections, and pitch decks that align with the expectations of local banks, development finance institutions (such as the African Development Bank), and private equity firms operating in the region. They help structure financial models that demonstrate viability and risk mitigation to potential investors.</w:t>
      </w:r>
    </w:p>
    <w:bookmarkEnd w:id="26"/>
    <w:bookmarkEnd w:id="27"/>
    <w:bookmarkStart w:id="28" w:name="case-studies-of-impact"/>
    <w:p>
      <w:pPr>
        <w:pStyle w:val="Heading2"/>
      </w:pPr>
      <w:r>
        <w:t xml:space="preserve">4. Case Studies of Impact</w:t>
      </w:r>
    </w:p>
    <w:p>
      <w:pPr>
        <w:pStyle w:val="FirstParagraph"/>
      </w:pPr>
      <w:r>
        <w:t xml:space="preserve">Anecdotal evidence from various sectors in Ivory Coast Abidjan highlights the tangible benefits of consultancy engagement. In the agricultural sector, consultants have helped smallholder cooperatives standardize production methods to meet European export standards, thereby increasing revenue streams. In the service industry, consulting firms have aided local hotels and tourism operators in adopting international hospitality standards, boosting competitiveness against regional rivals.</w:t>
      </w:r>
    </w:p>
    <w:p>
      <w:pPr>
        <w:pStyle w:val="BodyText"/>
      </w:pPr>
      <w:r>
        <w:t xml:space="preserve">Furthermore, in the technology sector of Abidjan’s emerging startup hub (often referred to as "Abidjan Techno"), consultants provide mentorship on scaling operations. They assist founders in moving from prototype to product-market fit within the local context, ensuring that solutions address genuine pain points for Ivorian users rather than imported models that may not resonate locally.</w:t>
      </w:r>
    </w:p>
    <w:bookmarkEnd w:id="28"/>
    <w:bookmarkStart w:id="29" w:name="challenges-and-considerations"/>
    <w:p>
      <w:pPr>
        <w:pStyle w:val="Heading2"/>
      </w:pPr>
      <w:r>
        <w:t xml:space="preserve">5. Challenges and Considerations</w:t>
      </w:r>
    </w:p>
    <w:p>
      <w:pPr>
        <w:pStyle w:val="FirstParagraph"/>
      </w:pPr>
      <w:r>
        <w:t xml:space="preserve">While the benefits are clear, selecting the right Business Consultant in Ivory Coast Abidjan requires due diligence. The market contains a mix of international firms with local branches and independent local experts. Key considerations include:</w:t>
      </w:r>
    </w:p>
    <w:p>
      <w:pPr>
        <w:numPr>
          <w:ilvl w:val="0"/>
          <w:numId w:val="1001"/>
        </w:numPr>
        <w:pStyle w:val="Compact"/>
      </w:pPr>
      <w:r>
        <w:rPr>
          <w:bCs/>
          <w:b/>
        </w:rPr>
        <w:t xml:space="preserve">Cultural Competence:</w:t>
      </w:r>
      <w:r>
        <w:t xml:space="preserve"> </w:t>
      </w:r>
      <w:r>
        <w:t xml:space="preserve">The consultant must deeply understand the social fabric of Abidjan, including language preferences (French and local languages) and business etiquette.</w:t>
      </w:r>
    </w:p>
    <w:p>
      <w:pPr>
        <w:numPr>
          <w:ilvl w:val="0"/>
          <w:numId w:val="1001"/>
        </w:numPr>
        <w:pStyle w:val="Compact"/>
      </w:pPr>
      <w:r>
        <w:rPr>
          <w:bCs/>
          <w:b/>
        </w:rPr>
        <w:t xml:space="preserve">Regulatory Knowledge:</w:t>
      </w:r>
      <w:r>
        <w:t xml:space="preserve"> </w:t>
      </w:r>
      <w:r>
        <w:t xml:space="preserve">Up-to-date knowledge of Ivorian tax codes and labor laws is non-negotiable.</w:t>
      </w:r>
    </w:p>
    <w:p>
      <w:pPr>
        <w:numPr>
          <w:ilvl w:val="0"/>
          <w:numId w:val="1001"/>
        </w:numPr>
        <w:pStyle w:val="Compact"/>
      </w:pPr>
      <w:r>
        <w:rPr>
          <w:bCs/>
          <w:b/>
        </w:rPr>
        <w:t xml:space="preserve">Budget Alignment:</w:t>
      </w:r>
      <w:r>
        <w:t xml:space="preserve"> </w:t>
      </w:r>
      <w:r>
        <w:t xml:space="preserve">Consulting fees can vary widely. Businesses must ensure that the ROI justifies the cost, particularly for micro-enterprises.</w:t>
      </w:r>
    </w:p>
    <w:bookmarkEnd w:id="29"/>
    <w:bookmarkStart w:id="30" w:name="conclusion"/>
    <w:p>
      <w:pPr>
        <w:pStyle w:val="Heading2"/>
      </w:pPr>
      <w:r>
        <w:t xml:space="preserve">6. Conclusion</w:t>
      </w:r>
    </w:p>
    <w:p>
      <w:pPr>
        <w:pStyle w:val="FirstParagraph"/>
      </w:pPr>
      <w:r>
        <w:t xml:space="preserve">In conclusion, the role of a Business Consultant in Ivory Coast Abidjan is indispensable for any enterprise aiming for longevity and growth. The unique combination of regulatory complexity, competitive intensity, and rapid digital evolution in Abidjan creates an environment where external expertise provides a decisive advantage. By leveraging the strategic planning, operational optimization, and financial structuring capabilities offered by a competent Business Consultant, companies can navigate the complexities of the Ivorian market with confidence.</w:t>
      </w:r>
    </w:p>
    <w:p>
      <w:pPr>
        <w:pStyle w:val="BodyText"/>
      </w:pPr>
      <w:r>
        <w:t xml:space="preserve">As Ivory Coast Abidjan continues to assert its dominance in West African commerce, businesses that ignore professional consultancy risk obsolescence. Conversely those that embrace these services position themselves to capitalize on the immense opportunities presented by one of Africa’s most dynamic economies. It is recommended that all serious business entities operating in or targeting the Ivory Coast Abidjan market integrate Business Consultant services into their foundational strategic framework.</w:t>
      </w:r>
    </w:p>
    <w:bookmarkEnd w:id="30"/>
    <w:bookmarkStart w:id="31" w:name="references-and-further-reading"/>
    <w:p>
      <w:pPr>
        <w:pStyle w:val="Heading2"/>
      </w:pPr>
      <w:r>
        <w:t xml:space="preserve">7. References and Further Reading</w:t>
      </w:r>
    </w:p>
    <w:p>
      <w:pPr>
        <w:numPr>
          <w:ilvl w:val="0"/>
          <w:numId w:val="1002"/>
        </w:numPr>
        <w:pStyle w:val="Compact"/>
      </w:pPr>
      <w:r>
        <w:t xml:space="preserve">African Development Bank Group. (2023). "Ivory Coast Economic Update."</w:t>
      </w:r>
    </w:p>
    <w:p>
      <w:pPr>
        <w:numPr>
          <w:ilvl w:val="0"/>
          <w:numId w:val="1002"/>
        </w:numPr>
        <w:pStyle w:val="Compact"/>
      </w:pPr>
      <w:r>
        <w:t xml:space="preserve">Organisation for the Harmonisation of Business Law in Africa (OHADA). Official Treaty and Regulations.</w:t>
      </w:r>
    </w:p>
    <w:p>
      <w:pPr>
        <w:numPr>
          <w:ilvl w:val="0"/>
          <w:numId w:val="1002"/>
        </w:numPr>
        <w:pStyle w:val="Compact"/>
      </w:pPr>
      <w:r>
        <w:t xml:space="preserve">Ivorian Ministry of Economy and Finance. Reports on SME Development in Abidjan.</w:t>
      </w:r>
    </w:p>
    <w:p>
      <w:pPr>
        <w:numPr>
          <w:ilvl w:val="0"/>
          <w:numId w:val="1002"/>
        </w:numPr>
        <w:pStyle w:val="Compact"/>
      </w:pPr>
      <w:r>
        <w:t xml:space="preserve">African Business Magazine. "The Rise of Abidjan as a Regional Hub."</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Business Consultants in the Economic Landscape of Ivory Coast Abidjan</dc:title>
  <dc:creator/>
  <dc:language>en</dc:language>
  <cp:keywords/>
  <dcterms:created xsi:type="dcterms:W3CDTF">2026-07-29T21:10:22Z</dcterms:created>
  <dcterms:modified xsi:type="dcterms:W3CDTF">2026-07-29T21:10:22Z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