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Kenya</w:t>
      </w:r>
      <w:r>
        <w:t xml:space="preserve"> </w:t>
      </w:r>
      <w:r>
        <w:t xml:space="preserve">Nairobi</w:t>
      </w:r>
    </w:p>
    <w:bookmarkStart w:id="32" w:name="X4c46a569623fbc9cc0ba977bf677f804c54310a"/>
    <w:p>
      <w:pPr>
        <w:pStyle w:val="Heading1"/>
      </w:pPr>
      <w:r>
        <w:t xml:space="preserve">The Strategic Imperative of Business Consultants in Kenya Nairobi</w:t>
      </w:r>
    </w:p>
    <w:p>
      <w:pPr>
        <w:pStyle w:val="FirstParagraph"/>
      </w:pPr>
      <w:r>
        <w:rPr>
          <w:bCs/>
          <w:b/>
        </w:rPr>
        <w:t xml:space="preserve">Abstract:</w:t>
      </w:r>
      <w:r>
        <w:t xml:space="preserve"> </w:t>
      </w:r>
      <w:r>
        <w:t xml:space="preserve">This research paper examines the critical role of professional business consultants within the dynamic economic landscape of Kenya, with a specific focus on the capital city, Nairobi. As Nairobi solidifies its position as East Africa’s premier financial and technological hub, enterprises face unprecedented challenges ranging from rapid digital transformation to regulatory complexities. This document analyzes how specialized consulting services provide essential strategic guidance, operational efficiency, and market entry support for businesses operating in Kenya Nairobi.</w:t>
      </w:r>
    </w:p>
    <w:bookmarkStart w:id="20" w:name="introduction"/>
    <w:p>
      <w:pPr>
        <w:pStyle w:val="Heading2"/>
      </w:pPr>
      <w:r>
        <w:t xml:space="preserve">1. Introduction</w:t>
      </w:r>
    </w:p>
    <w:p>
      <w:pPr>
        <w:pStyle w:val="FirstParagraph"/>
      </w:pPr>
      <w:r>
        <w:t xml:space="preserve">In the contemporary global economy, the agility of a business is often determined by its ability to adapt to shifting market dynamics. For organizations operating in Kenya Nairobi, this adaptation is not merely a competitive advantage but a necessity for survival. The city serves as the economic heartbeat of East Africa, hosting multinational corporations, burgeoning startups, and established local enterprises alike. However, navigating the intricate web of regulatory frameworks, cultural nuances, and technological disruptions requires more than internal expertise alone.</w:t>
      </w:r>
    </w:p>
    <w:p>
      <w:pPr>
        <w:pStyle w:val="BodyText"/>
      </w:pPr>
      <w:r>
        <w:t xml:space="preserve">This paper explores the multifaceted role of a Business Consultant in this region. It argues that engaging with external experts allows firms to leverage specialized knowledge in financial management, human resources, and strategic planning. By focusing on the unique context of Kenya Nairobi, we can better understand how consulting services drive sustainable growth and mitigate risk in one of Africa’s most vibrant economies.</w:t>
      </w:r>
    </w:p>
    <w:bookmarkEnd w:id="20"/>
    <w:bookmarkStart w:id="21" w:name="the-economic-context-of-kenya-nairobi"/>
    <w:p>
      <w:pPr>
        <w:pStyle w:val="Heading2"/>
      </w:pPr>
      <w:r>
        <w:t xml:space="preserve">2. The Economic Context of Kenya Nairobi</w:t>
      </w:r>
    </w:p>
    <w:p>
      <w:pPr>
        <w:pStyle w:val="FirstParagraph"/>
      </w:pPr>
      <w:r>
        <w:t xml:space="preserve">Nairobi is often referred to as the "Green City in the Sun" and stands as a testament to rapid urbanization and economic development. The city hosts the headquarters of numerous international organizations, including United Nations bodies, as well as major regional banks and insurance firms. Furthermore, Nairobi has emerged as a leading technology hub in Africa, commonly known globally as "Silicon Savannah."</w:t>
      </w:r>
    </w:p>
    <w:p>
      <w:pPr>
        <w:pStyle w:val="BodyText"/>
      </w:pPr>
      <w:r>
        <w:t xml:space="preserve">However, this rapid growth presents significant challenges. Infrastructure bottlenecks, fluctuating currency values against the US Dollar and Euro, and evolving tax laws pose substantial hurdles for business continuity. In this environment, a Business Consultant acts as a vital navigational tool. They provide an objective perspective on market trends in Kenya Nairobi, helping companies anticipate regulatory changes and align their operations with local compliance standards such as those enforced by the Kenya Revenue Authority (KRA) and the National Environment Management Authority (NEMA).</w:t>
      </w:r>
    </w:p>
    <w:bookmarkEnd w:id="21"/>
    <w:bookmarkStart w:id="25" w:name="the-role-of-the-business-consultant"/>
    <w:p>
      <w:pPr>
        <w:pStyle w:val="Heading2"/>
      </w:pPr>
      <w:r>
        <w:t xml:space="preserve">3. The Role of the Business Consultant</w:t>
      </w:r>
    </w:p>
    <w:p>
      <w:pPr>
        <w:pStyle w:val="FirstParagraph"/>
      </w:pPr>
      <w:r>
        <w:t xml:space="preserve">A Business Consultant is not merely an advisor but a strategic partner tasked with diagnosing organizational problems and implementing solutions. In the context of Kenya Nairobi, their roles are diverse and critical:</w:t>
      </w:r>
    </w:p>
    <w:bookmarkStart w:id="22" w:name="strategic-planning-and-market-entry"/>
    <w:p>
      <w:pPr>
        <w:pStyle w:val="Heading3"/>
      </w:pPr>
      <w:r>
        <w:t xml:space="preserve">3.1 Strategic Planning and Market Entry</w:t>
      </w:r>
    </w:p>
    <w:p>
      <w:pPr>
        <w:pStyle w:val="FirstParagraph"/>
      </w:pPr>
      <w:r>
        <w:t xml:space="preserve">For international companies looking to expand into East Africa, understanding the Kenyan market is paramount. A skilled consultant provides deep insights into consumer behavior in Kenya Nairobi, competitive landscapes, and distribution networks. They assist in crafting market entry strategies that are culturally sensitive and economically viable. This includes identifying local partners, navigating joint venture regulations, and establishing brand presence that resonates with both local populations and the expatriate community.</w:t>
      </w:r>
    </w:p>
    <w:bookmarkEnd w:id="22"/>
    <w:bookmarkStart w:id="23" w:name="Xc37d53f28333409bbd1c72fa4534575d70f0bc2"/>
    <w:p>
      <w:pPr>
        <w:pStyle w:val="Heading3"/>
      </w:pPr>
      <w:r>
        <w:t xml:space="preserve">3.2 Operational Efficiency and Process Optimization</w:t>
      </w:r>
    </w:p>
    <w:p>
      <w:pPr>
        <w:pStyle w:val="FirstParagraph"/>
      </w:pPr>
      <w:r>
        <w:t xml:space="preserve">Inefficiencies can erode profitability rapidly. Consultants analyze operational workflows to identify bottlenecks in supply chains, procurement, and service delivery specific to the Nairobi context. By implementing lean management principles tailored to local resource constraints, consultants help businesses reduce waste and improve productivity. This is particularly relevant for manufacturing and logistics firms operating in industrial areas like Industrial Area or Athi River.</w:t>
      </w:r>
    </w:p>
    <w:bookmarkEnd w:id="23"/>
    <w:bookmarkStart w:id="24" w:name="financial-advisory-and-risk-management"/>
    <w:p>
      <w:pPr>
        <w:pStyle w:val="Heading3"/>
      </w:pPr>
      <w:r>
        <w:t xml:space="preserve">3.3 Financial Advisory and Risk Management</w:t>
      </w:r>
    </w:p>
    <w:p>
      <w:pPr>
        <w:pStyle w:val="FirstParagraph"/>
      </w:pPr>
      <w:r>
        <w:t xml:space="preserve">Financial volatility is a constant concern in emerging markets. Business Consultants offer robust financial advisory services, including cash flow management, cost-benefit analysis, and investment appraisal. They help firms hedge against currency risks associated with the Kenyan Shilling (KES) and advise on capital structure optimization. Furthermore, they assist in risk assessment frameworks that account for political stability and policy shifts inherent to the region.</w:t>
      </w:r>
    </w:p>
    <w:bookmarkEnd w:id="24"/>
    <w:bookmarkEnd w:id="25"/>
    <w:bookmarkStart w:id="26" w:name="X02787d577e1d9209e87f987ab17646ceaecf004"/>
    <w:p>
      <w:pPr>
        <w:pStyle w:val="Heading2"/>
      </w:pPr>
      <w:r>
        <w:t xml:space="preserve">4. Challenges Specific to the Kenya Nairobi Market</w:t>
      </w:r>
    </w:p>
    <w:p>
      <w:pPr>
        <w:pStyle w:val="FirstParagraph"/>
      </w:pPr>
      <w:r>
        <w:t xml:space="preserve">The efficacy of a Business Consultant is often measured by their ability to overcome local challenges. In Kenya Nairobi, several factors complicate business operations:</w:t>
      </w:r>
    </w:p>
    <w:p>
      <w:pPr>
        <w:numPr>
          <w:ilvl w:val="0"/>
          <w:numId w:val="1001"/>
        </w:numPr>
        <w:pStyle w:val="Compact"/>
      </w:pPr>
      <w:r>
        <w:rPr>
          <w:bCs/>
          <w:b/>
        </w:rPr>
        <w:t xml:space="preserve">Bureaucratic Hurdles:</w:t>
      </w:r>
      <w:r>
        <w:t xml:space="preserve"> </w:t>
      </w:r>
      <w:r>
        <w:t xml:space="preserve">Despite improvements in ease of doing business, navigating licensing and permits can still be time-consuming. Consultants streamline these processes through established networks and knowledge of administrative procedures.</w:t>
      </w:r>
    </w:p>
    <w:p>
      <w:pPr>
        <w:numPr>
          <w:ilvl w:val="0"/>
          <w:numId w:val="1001"/>
        </w:numPr>
        <w:pStyle w:val="Compact"/>
      </w:pPr>
      <w:r>
        <w:rPr>
          <w:bCs/>
          <w:b/>
        </w:rPr>
        <w:t xml:space="preserve">Talent Acquisition:</w:t>
      </w:r>
      <w:r>
        <w:t xml:space="preserve"> </w:t>
      </w:r>
      <w:r>
        <w:t xml:space="preserve">While Nairobi has a skilled workforce, there is often a skills mismatch in specialized sectors like fintech and advanced manufacturing. Consultants assist in designing training programs and recruitment strategies to bridge this gap.</w:t>
      </w:r>
    </w:p>
    <w:p>
      <w:pPr>
        <w:numPr>
          <w:ilvl w:val="0"/>
          <w:numId w:val="1001"/>
        </w:numPr>
        <w:pStyle w:val="Compact"/>
      </w:pPr>
      <w:r>
        <w:rPr>
          <w:bCs/>
          <w:b/>
        </w:rPr>
        <w:t xml:space="preserve">Digital Divide:</w:t>
      </w:r>
      <w:r>
        <w:t xml:space="preserve"> </w:t>
      </w:r>
      <w:r>
        <w:t xml:space="preserve">The transition to digital business models is uneven. Consultants guide firms in adopting appropriate technologies that fit their scale, ensuring that digital transformation enhances rather than disrupts existing operations.</w:t>
      </w:r>
    </w:p>
    <w:bookmarkEnd w:id="26"/>
    <w:bookmarkStart w:id="27" w:name="Xbc1d9dd95c00574b056d6b8cdc8f045a53caade"/>
    <w:p>
      <w:pPr>
        <w:pStyle w:val="Heading2"/>
      </w:pPr>
      <w:r>
        <w:t xml:space="preserve">5. Benefits of Engaging Local vs. International Consultants</w:t>
      </w:r>
    </w:p>
    <w:p>
      <w:pPr>
        <w:pStyle w:val="FirstParagraph"/>
      </w:pPr>
      <w:r>
        <w:t xml:space="preserve">A critical consideration for businesses is whether to engage local consultants based in Kenya Nairobi or international firms with global reach. Local consultants offer an innate understanding of cultural nuances, language barriers (including Swahili business terminology), and grassroots market realities. They possess deep networks within the Kenyan government and private sector.</w:t>
      </w:r>
    </w:p>
    <w:p>
      <w:pPr>
        <w:pStyle w:val="BodyText"/>
      </w:pPr>
      <w:r>
        <w:t xml:space="preserve">Conversely, international consulting firms bring global best practices, advanced analytical tools, and cross-border experience. The ideal approach often involves a hybrid model: leveraging local insights for market penetration while utilizing global methodologies for strategic architecture. This synergy is crucial for businesses aiming to scale beyond Kenya into the broader East African Community (EAC) market.</w:t>
      </w:r>
    </w:p>
    <w:bookmarkEnd w:id="27"/>
    <w:bookmarkStart w:id="28" w:name="case-studies-in-consulting-impact"/>
    <w:p>
      <w:pPr>
        <w:pStyle w:val="Heading2"/>
      </w:pPr>
      <w:r>
        <w:t xml:space="preserve">6. Case Studies in Consulting Impact</w:t>
      </w:r>
    </w:p>
    <w:p>
      <w:pPr>
        <w:pStyle w:val="FirstParagraph"/>
      </w:pPr>
      <w:r>
        <w:t xml:space="preserve">To illustrate the tangible benefits, consider a hypothetical mid-sized manufacturing firm in Nairobi facing declining margins. A Business Consultant conducts a comprehensive audit and identifies that outdated inventory management systems are causing overstocking and spoilage. By implementing an Enterprise Resource Planning (ERP) system tailored to local supply chain realities, the firm reduces costs by 15% within six months.</w:t>
      </w:r>
    </w:p>
    <w:p>
      <w:pPr>
        <w:pStyle w:val="BodyText"/>
      </w:pPr>
      <w:r>
        <w:t xml:space="preserve">Similarly, a fintech startup in Westlands benefits from strategic advice on regulatory compliance with the Central Bank of Kenya. The consultant helps them navigate licensing requirements and implement robust cybersecurity measures, allowing them to launch their product securely and gain consumer trust rapidly.</w:t>
      </w:r>
    </w:p>
    <w:bookmarkEnd w:id="28"/>
    <w:bookmarkStart w:id="29" w:name="X5142390e03a3c2ff5982b1d9a84a7454d749fe7"/>
    <w:p>
      <w:pPr>
        <w:pStyle w:val="Heading2"/>
      </w:pPr>
      <w:r>
        <w:t xml:space="preserve">7. Future Trends in Consulting for Kenya Nairobi</w:t>
      </w:r>
    </w:p>
    <w:p>
      <w:pPr>
        <w:pStyle w:val="FirstParagraph"/>
      </w:pPr>
      <w:r>
        <w:t xml:space="preserve">The future landscape of consulting in Kenya Nairobi will be shaped by several key trends:</w:t>
      </w:r>
    </w:p>
    <w:p>
      <w:pPr>
        <w:numPr>
          <w:ilvl w:val="0"/>
          <w:numId w:val="1002"/>
        </w:numPr>
        <w:pStyle w:val="Compact"/>
      </w:pPr>
      <w:r>
        <w:rPr>
          <w:bCs/>
          <w:b/>
        </w:rPr>
        <w:t xml:space="preserve">Digital Transformation:</w:t>
      </w:r>
      <w:r>
        <w:t xml:space="preserve"> </w:t>
      </w:r>
      <w:r>
        <w:t xml:space="preserve">Consultants will increasingly specialize in AI, blockchain, and big data analytics to help firms modernize.</w:t>
      </w:r>
    </w:p>
    <w:p>
      <w:pPr>
        <w:numPr>
          <w:ilvl w:val="0"/>
          <w:numId w:val="1002"/>
        </w:numPr>
        <w:pStyle w:val="Compact"/>
      </w:pPr>
      <w:r>
        <w:rPr>
          <w:bCs/>
          <w:b/>
        </w:rPr>
        <w:t xml:space="preserve">Sustainability Consulting:</w:t>
      </w:r>
      <w:r>
        <w:t xml:space="preserve"> </w:t>
      </w:r>
      <w:r>
        <w:t xml:space="preserve">With growing environmental concerns, there is a rising demand for consultants who can guide businesses toward sustainable practices and green energy adoption.</w:t>
      </w:r>
    </w:p>
    <w:p>
      <w:pPr>
        <w:numPr>
          <w:ilvl w:val="0"/>
          <w:numId w:val="1002"/>
        </w:numPr>
        <w:pStyle w:val="Compact"/>
      </w:pPr>
      <w:r>
        <w:rPr>
          <w:bCs/>
          <w:b/>
        </w:rPr>
        <w:t xml:space="preserve">Agile Methodologies:</w:t>
      </w:r>
      <w:r>
        <w:t xml:space="preserve"> </w:t>
      </w:r>
      <w:r>
        <w:t xml:space="preserve">The traditional waterfall approach to consulting is giving way to agile frameworks that allow for rapid iteration and feedback, crucial in Kenya’s fast-paced market.</w:t>
      </w:r>
    </w:p>
    <w:bookmarkEnd w:id="29"/>
    <w:bookmarkStart w:id="30" w:name="conclusion"/>
    <w:p>
      <w:pPr>
        <w:pStyle w:val="Heading2"/>
      </w:pPr>
      <w:r>
        <w:t xml:space="preserve">8. Conclusion</w:t>
      </w:r>
    </w:p>
    <w:p>
      <w:pPr>
        <w:pStyle w:val="FirstParagraph"/>
      </w:pPr>
      <w:r>
        <w:t xml:space="preserve">In conclusion, the role of a Business Consultant in Kenya Nairobi is indispensable for organizations seeking to thrive in a complex and competitive environment. The unique economic, regulatory, and cultural landscape of this region demands specialized expertise that internal teams may lack. By providing strategic guidance, operational support, and risk management solutions, consultants empower businesses to navigate challenges effectively.</w:t>
      </w:r>
    </w:p>
    <w:p>
      <w:pPr>
        <w:pStyle w:val="BodyText"/>
      </w:pPr>
      <w:r>
        <w:t xml:space="preserve">As Nairobi continues to evolve into a global innovation hub, the demand for high-quality consulting services will only increase. Businesses that recognize the value of partnering with skilled consultants will be better positioned to capitalize on opportunities, mitigate risks, and achieve sustainable growth. For any enterprise operating in Kenya Nairobi, engaging a Business Consultant is not just an expense but a strategic investment in long-term success.</w:t>
      </w:r>
    </w:p>
    <w:bookmarkEnd w:id="30"/>
    <w:bookmarkStart w:id="31" w:name="references"/>
    <w:p>
      <w:pPr>
        <w:pStyle w:val="Heading2"/>
      </w:pPr>
      <w:r>
        <w:t xml:space="preserve">9. References</w:t>
      </w:r>
    </w:p>
    <w:p>
      <w:pPr>
        <w:numPr>
          <w:ilvl w:val="0"/>
          <w:numId w:val="1003"/>
        </w:numPr>
        <w:pStyle w:val="Compact"/>
      </w:pPr>
      <w:r>
        <w:t xml:space="preserve">Kenya National Bureau of Statistics (KNBS). (2023). Economic Survey 2023.</w:t>
      </w:r>
    </w:p>
    <w:p>
      <w:pPr>
        <w:numPr>
          <w:ilvl w:val="0"/>
          <w:numId w:val="1003"/>
        </w:numPr>
        <w:pStyle w:val="Compact"/>
      </w:pPr>
      <w:r>
        <w:t xml:space="preserve">Mbathi, J. &amp; Ochieng, P. (2018). "The Impact of Foreign Direct Investment on Economic Growth in Kenya." Journal of African Business.</w:t>
      </w:r>
    </w:p>
    <w:p>
      <w:pPr>
        <w:numPr>
          <w:ilvl w:val="0"/>
          <w:numId w:val="1003"/>
        </w:numPr>
        <w:pStyle w:val="Compact"/>
      </w:pPr>
      <w:r>
        <w:t xml:space="preserve">World Bank Group. (2024). Doing Business 2024: Kenya Country Profile.</w:t>
      </w:r>
    </w:p>
    <w:p>
      <w:pPr>
        <w:numPr>
          <w:ilvl w:val="0"/>
          <w:numId w:val="1003"/>
        </w:numPr>
        <w:pStyle w:val="Compact"/>
      </w:pPr>
      <w:r>
        <w:t xml:space="preserve">Ministry of Commerce, Industry and Cooperatives, Republic of Kenya. (2023). Industrialization Strategy and Action Plan.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Kenya Nairobi</dc:title>
  <dc:creator/>
  <dc:language>en</dc:language>
  <cp:keywords/>
  <dcterms:created xsi:type="dcterms:W3CDTF">2026-07-29T21:33:29Z</dcterms:created>
  <dcterms:modified xsi:type="dcterms:W3CDTF">2026-07-29T21:33:29Z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