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New</w:t>
      </w:r>
      <w:r>
        <w:t xml:space="preserve"> </w:t>
      </w:r>
      <w:r>
        <w:t xml:space="preserve">Zealand</w:t>
      </w:r>
      <w:r>
        <w:t xml:space="preserve"> </w:t>
      </w:r>
      <w:r>
        <w:t xml:space="preserve">Auckland</w:t>
      </w:r>
    </w:p>
    <w:bookmarkStart w:id="31" w:name="Xc9341781e124c33b814dd4906297786210688c8"/>
    <w:p>
      <w:pPr>
        <w:pStyle w:val="Heading1"/>
      </w:pPr>
      <w:r>
        <w:t xml:space="preserve">The Strategic Imperative of a Business Consultant in New Zealand Auckland</w:t>
      </w:r>
    </w:p>
    <w:p>
      <w:pPr>
        <w:pStyle w:val="FirstParagraph"/>
      </w:pPr>
      <w:r>
        <w:rPr>
          <w:bCs/>
          <w:b/>
        </w:rPr>
        <w:t xml:space="preserve">Abstract</w:t>
      </w:r>
      <w:r>
        <w:br/>
      </w:r>
      <w:r>
        <w:t xml:space="preserve">This paper explores the critical role of a</w:t>
      </w:r>
      <w:r>
        <w:t xml:space="preserve"> </w:t>
      </w:r>
      <w:r>
        <w:rPr>
          <w:bCs/>
          <w:b/>
        </w:rPr>
        <w:t xml:space="preserve">Business Consultant</w:t>
      </w:r>
      <w:r>
        <w:t xml:space="preserve"> </w:t>
      </w:r>
      <w:r>
        <w:t xml:space="preserve">within the dynamic economic landscape of</w:t>
      </w:r>
      <w:r>
        <w:t xml:space="preserve"> </w:t>
      </w:r>
      <w:r>
        <w:rPr>
          <w:bCs/>
          <w:b/>
        </w:rPr>
        <w:t xml:space="preserve">New Zealand Auckland</w:t>
      </w:r>
      <w:r>
        <w:t xml:space="preserve">. As Auckland solidifies its position as the primary commercial hub of Aotearoa, local enterprises face unique challenges ranging from regulatory compliance to global market integration. This document argues that engaging specialized consulting expertise is not merely an optional luxury but a strategic necessity for sustainable growth, operational efficiency, and competitive advantage in this specific geographic context.</w:t>
      </w:r>
    </w:p>
    <w:bookmarkStart w:id="20" w:name="introduction"/>
    <w:p>
      <w:pPr>
        <w:pStyle w:val="Heading2"/>
      </w:pPr>
      <w:r>
        <w:t xml:space="preserve">1. Introduction</w:t>
      </w:r>
    </w:p>
    <w:p>
      <w:pPr>
        <w:pStyle w:val="FirstParagraph"/>
      </w:pPr>
      <w:r>
        <w:t xml:space="preserve">Auckland serves as the economic engine of</w:t>
      </w:r>
      <w:r>
        <w:t xml:space="preserve"> </w:t>
      </w:r>
      <w:r>
        <w:rPr>
          <w:bCs/>
          <w:b/>
        </w:rPr>
        <w:t xml:space="preserve">New Zealand Auckland</w:t>
      </w:r>
      <w:r>
        <w:t xml:space="preserve">, contributing significantly to the national GDP through diverse sectors including finance, technology, tourism, and logistics. However, the complexity of operating within this metropolitan center requires more than traditional management skills; it demands strategic foresight. Enter the</w:t>
      </w:r>
      <w:r>
        <w:t xml:space="preserve"> </w:t>
      </w:r>
      <w:r>
        <w:rPr>
          <w:bCs/>
          <w:b/>
        </w:rPr>
        <w:t xml:space="preserve">Business Consultant</w:t>
      </w:r>
      <w:r>
        <w:t xml:space="preserve">: a professional advisor who provides expert advice to organizations on improving their performance and operations.</w:t>
      </w:r>
    </w:p>
    <w:p>
      <w:pPr>
        <w:pStyle w:val="BodyText"/>
      </w:pPr>
      <w:r>
        <w:t xml:space="preserve">In recent years, the demand for a</w:t>
      </w:r>
      <w:r>
        <w:t xml:space="preserve"> </w:t>
      </w:r>
      <w:r>
        <w:rPr>
          <w:bCs/>
          <w:b/>
        </w:rPr>
        <w:t xml:space="preserve">Business Consultant</w:t>
      </w:r>
      <w:r>
        <w:t xml:space="preserve"> </w:t>
      </w:r>
      <w:r>
        <w:t xml:space="preserve">in</w:t>
      </w:r>
      <w:r>
        <w:t xml:space="preserve"> </w:t>
      </w:r>
      <w:r>
        <w:rPr>
          <w:bCs/>
          <w:b/>
        </w:rPr>
        <w:t xml:space="preserve">New Zealand Auckland</w:t>
      </w:r>
      <w:r>
        <w:t xml:space="preserve"> </w:t>
      </w:r>
      <w:r>
        <w:t xml:space="preserve">has surged. This trend is driven by rapid technological shifts, changing consumer behaviors post-pandemic, and an increasingly interconnected global economy. For small to medium-sized enterprises (SMEs) and large corporations alike, understanding the local nuances while maintaining global standards is paramount. This paper examines why a</w:t>
      </w:r>
      <w:r>
        <w:t xml:space="preserve"> </w:t>
      </w:r>
      <w:r>
        <w:rPr>
          <w:bCs/>
          <w:b/>
        </w:rPr>
        <w:t xml:space="preserve">Business Consultant</w:t>
      </w:r>
      <w:r>
        <w:t xml:space="preserve"> </w:t>
      </w:r>
      <w:r>
        <w:t xml:space="preserve">is essential for navigating the specific challenges found in</w:t>
      </w:r>
      <w:r>
        <w:t xml:space="preserve"> </w:t>
      </w:r>
      <w:r>
        <w:rPr>
          <w:bCs/>
          <w:b/>
        </w:rPr>
        <w:t xml:space="preserve">New Zealand Auckland</w:t>
      </w:r>
      <w:r>
        <w:t xml:space="preserve">.</w:t>
      </w:r>
    </w:p>
    <w:bookmarkEnd w:id="20"/>
    <w:bookmarkStart w:id="21" w:name="X8d8841627436e402a39bf18cdeb20d9ebe9b489"/>
    <w:p>
      <w:pPr>
        <w:pStyle w:val="Heading2"/>
      </w:pPr>
      <w:r>
        <w:t xml:space="preserve">2. The Unique Economic Context of New Zealand Auckland</w:t>
      </w:r>
    </w:p>
    <w:p>
      <w:pPr>
        <w:pStyle w:val="FirstParagraph"/>
      </w:pPr>
      <w:r>
        <w:t xml:space="preserve">To understand the value proposition of a</w:t>
      </w:r>
      <w:r>
        <w:t xml:space="preserve"> </w:t>
      </w:r>
      <w:r>
        <w:rPr>
          <w:bCs/>
          <w:b/>
        </w:rPr>
        <w:t xml:space="preserve">Business Consultant</w:t>
      </w:r>
      <w:r>
        <w:t xml:space="preserve">, one must first analyze the environment in which they operate.</w:t>
      </w:r>
      <w:r>
        <w:t xml:space="preserve"> </w:t>
      </w:r>
      <w:r>
        <w:rPr>
          <w:bCs/>
          <w:b/>
        </w:rPr>
        <w:t xml:space="preserve">New Zealand Auckland</w:t>
      </w:r>
      <w:r>
        <w:t xml:space="preserve"> </w:t>
      </w:r>
      <w:r>
        <w:t xml:space="preserve">is characterized by its geographic isolation, a small domestic market, and high exposure to international trade fluctuations. While this creates opportunities for export-oriented businesses, it also introduces vulnerabilities.</w:t>
      </w:r>
    </w:p>
    <w:p>
      <w:pPr>
        <w:pStyle w:val="BodyText"/>
      </w:pPr>
      <w:r>
        <w:t xml:space="preserve">The local regulatory environment is another critical factor. Compliance with New Zealand’s Employment Law, Resource Management Act (RMA), and health and safety standards requires specialized knowledge. A</w:t>
      </w:r>
      <w:r>
        <w:t xml:space="preserve"> </w:t>
      </w:r>
      <w:r>
        <w:rPr>
          <w:bCs/>
          <w:b/>
        </w:rPr>
        <w:t xml:space="preserve">Business Consultant</w:t>
      </w:r>
      <w:r>
        <w:t xml:space="preserve"> </w:t>
      </w:r>
      <w:r>
        <w:t xml:space="preserve">brings an external perspective that is well-versed in these regulations, helping businesses avoid costly legal pitfalls while ensuring ethical operations.</w:t>
      </w:r>
    </w:p>
    <w:p>
      <w:pPr>
        <w:pStyle w:val="BodyText"/>
      </w:pPr>
      <w:r>
        <w:t xml:space="preserve">Furthermore, the housing crisis and high cost of living in</w:t>
      </w:r>
      <w:r>
        <w:t xml:space="preserve"> </w:t>
      </w:r>
      <w:r>
        <w:rPr>
          <w:bCs/>
          <w:b/>
        </w:rPr>
        <w:t xml:space="preserve">New Zealand Auckland</w:t>
      </w:r>
      <w:r>
        <w:t xml:space="preserve"> </w:t>
      </w:r>
      <w:r>
        <w:t xml:space="preserve">impact workforce retention and recruitment. Businesses struggle to attract top talent due to intense competition for skilled workers. A strategic</w:t>
      </w:r>
      <w:r>
        <w:t xml:space="preserve"> </w:t>
      </w:r>
      <w:r>
        <w:rPr>
          <w:bCs/>
          <w:b/>
        </w:rPr>
        <w:t xml:space="preserve">Business Consultant</w:t>
      </w:r>
      <w:r>
        <w:t xml:space="preserve"> </w:t>
      </w:r>
      <w:r>
        <w:t xml:space="preserve">can assist in developing innovative human resource strategies, flexible working arrangements, and employer value propositions that distinguish a company as an employer of choice in this tight labor market.</w:t>
      </w:r>
    </w:p>
    <w:bookmarkEnd w:id="21"/>
    <w:bookmarkStart w:id="25" w:name="X46ff071ba0c938763b647b7fac23d0e6c0d49eb"/>
    <w:p>
      <w:pPr>
        <w:pStyle w:val="Heading2"/>
      </w:pPr>
      <w:r>
        <w:t xml:space="preserve">3. Core Functions of a Business Consultant in the Local Market</w:t>
      </w:r>
    </w:p>
    <w:p>
      <w:pPr>
        <w:pStyle w:val="FirstParagraph"/>
      </w:pPr>
      <w:r>
        <w:t xml:space="preserve">The role of a</w:t>
      </w:r>
      <w:r>
        <w:t xml:space="preserve"> </w:t>
      </w:r>
      <w:r>
        <w:rPr>
          <w:bCs/>
          <w:b/>
        </w:rPr>
        <w:t xml:space="preserve">Business Consultant</w:t>
      </w:r>
      <w:r>
        <w:t xml:space="preserve"> </w:t>
      </w:r>
      <w:r>
        <w:t xml:space="preserve">extends beyond general advice; it involves deep, localized problem-solving. In the context of</w:t>
      </w:r>
      <w:r>
        <w:t xml:space="preserve"> </w:t>
      </w:r>
      <w:r>
        <w:rPr>
          <w:bCs/>
          <w:b/>
        </w:rPr>
        <w:t xml:space="preserve">New Zealand Auckland</w:t>
      </w:r>
      <w:r>
        <w:t xml:space="preserve">, these functions are particularly vital:</w:t>
      </w:r>
    </w:p>
    <w:bookmarkStart w:id="22" w:name="strategic-planning-and-market-entry"/>
    <w:p>
      <w:pPr>
        <w:pStyle w:val="Heading3"/>
      </w:pPr>
      <w:r>
        <w:t xml:space="preserve">3.1 Strategic Planning and Market Entry</w:t>
      </w:r>
    </w:p>
    <w:p>
      <w:pPr>
        <w:pStyle w:val="FirstParagraph"/>
      </w:pPr>
      <w:r>
        <w:br/>
      </w:r>
    </w:p>
    <w:p>
      <w:pPr>
        <w:pStyle w:val="BodyText"/>
      </w:pPr>
      <w:r>
        <w:t xml:space="preserve">Auckland is a hub for startups and international firms entering the Pacific market. A</w:t>
      </w:r>
      <w:r>
        <w:t xml:space="preserve"> </w:t>
      </w:r>
      <w:r>
        <w:rPr>
          <w:bCs/>
          <w:b/>
        </w:rPr>
        <w:t xml:space="preserve">Business Consultant</w:t>
      </w:r>
      <w:r>
        <w:t xml:space="preserve"> </w:t>
      </w:r>
      <w:r>
        <w:t xml:space="preserve">helps new entrants navigate the local ecosystem, identifying key stakeholders, regulatory requirements, and cultural nuances. For local businesses looking to expand into rural New Zealand or overseas markets across Asia-Pacific, consulting services provide the roadmap necessary to mitigate risk and maximize return on investment.</w:t>
      </w:r>
    </w:p>
    <w:bookmarkEnd w:id="22"/>
    <w:bookmarkStart w:id="23" w:name="Xbba0d22123fe35704706f230bfeba139ece592f"/>
    <w:p>
      <w:pPr>
        <w:pStyle w:val="Heading3"/>
      </w:pPr>
      <w:r>
        <w:t xml:space="preserve">3.2 Operational Efficiency and Digital Transformation</w:t>
      </w:r>
    </w:p>
    <w:p>
      <w:pPr>
        <w:pStyle w:val="FirstParagraph"/>
      </w:pPr>
      <w:r>
        <w:br/>
      </w:r>
    </w:p>
    <w:p>
      <w:pPr>
        <w:pStyle w:val="BodyText"/>
      </w:pPr>
      <w:r>
        <w:t xml:space="preserve">The pace of digital adoption in</w:t>
      </w:r>
      <w:r>
        <w:t xml:space="preserve"> </w:t>
      </w:r>
      <w:r>
        <w:rPr>
          <w:bCs/>
          <w:b/>
        </w:rPr>
        <w:t xml:space="preserve">New Zealand Auckland</w:t>
      </w:r>
      <w:r>
        <w:t xml:space="preserve"> </w:t>
      </w:r>
      <w:r>
        <w:t xml:space="preserve">is accelerating. Many traditional businesses lag behind in adopting cloud computing, AI-driven analytics, and automated customer relationship management systems. A technology-focused</w:t>
      </w:r>
      <w:r>
        <w:t xml:space="preserve"> </w:t>
      </w:r>
      <w:r>
        <w:rPr>
          <w:bCs/>
          <w:b/>
        </w:rPr>
        <w:t xml:space="preserve">Business Consultant</w:t>
      </w:r>
      <w:r>
        <w:t xml:space="preserve"> </w:t>
      </w:r>
      <w:r>
        <w:t xml:space="preserve">assesses current infrastructures and designs implementation strategies that enhance productivity without disrupting core operations.</w:t>
      </w:r>
    </w:p>
    <w:bookmarkEnd w:id="23"/>
    <w:bookmarkStart w:id="24" w:name="X47e008c15e3cc10bcd9cb979683e216dbf3ca24"/>
    <w:p>
      <w:pPr>
        <w:pStyle w:val="Heading3"/>
      </w:pPr>
      <w:r>
        <w:t xml:space="preserve">3.3 Financial Management and Funding Acquisition</w:t>
      </w:r>
    </w:p>
    <w:p>
      <w:pPr>
        <w:pStyle w:val="FirstParagraph"/>
      </w:pPr>
      <w:r>
        <w:br/>
      </w:r>
      <w:r>
        <w:t xml:space="preserve">Business Consultant helps structure business cases that are compelling to lenders and investors, ensuring that financial projections are realistic and aligned with current economic conditions in</w:t>
      </w:r>
      <w:r>
        <w:t xml:space="preserve"> </w:t>
      </w:r>
      <w:r>
        <w:rPr>
          <w:bCs/>
          <w:b/>
        </w:rPr>
        <w:t xml:space="preserve">New Zealand Auckland</w:t>
      </w:r>
      <w:r>
        <w:t xml:space="preserve">.</w:t>
      </w:r>
    </w:p>
    <w:bookmarkEnd w:id="24"/>
    <w:bookmarkEnd w:id="25"/>
    <w:bookmarkStart w:id="26" w:name="X151f83eacf334d110db104624ba4d876ddbe969"/>
    <w:p>
      <w:pPr>
        <w:pStyle w:val="Heading2"/>
      </w:pPr>
      <w:r>
        <w:t xml:space="preserve">4. Navigating Cultural Nuances: The Importance of Te Tiriti o Waitangi</w:t>
      </w:r>
    </w:p>
    <w:p>
      <w:pPr>
        <w:pStyle w:val="FirstParagraph"/>
      </w:pPr>
      <w:r>
        <w:t xml:space="preserve">No discussion about consulting in</w:t>
      </w:r>
      <w:r>
        <w:t xml:space="preserve"> </w:t>
      </w:r>
      <w:r>
        <w:rPr>
          <w:bCs/>
          <w:b/>
        </w:rPr>
        <w:t xml:space="preserve">New Zealand Auckland</w:t>
      </w:r>
      <w:r>
        <w:t xml:space="preserve"> </w:t>
      </w:r>
      <w:r>
        <w:t xml:space="preserve">is complete without addressing the cultural context. New Zealand’s founding document, Te Tiriti o Waitangi (The Treaty of Waitangi), imposes specific obligations on businesses to act in partnership with Māori. A</w:t>
      </w:r>
      <w:r>
        <w:t xml:space="preserve"> </w:t>
      </w:r>
      <w:r>
        <w:rPr>
          <w:bCs/>
          <w:b/>
        </w:rPr>
        <w:t xml:space="preserve">Business Consultant</w:t>
      </w:r>
      <w:r>
        <w:t xml:space="preserve"> </w:t>
      </w:r>
      <w:r>
        <w:t xml:space="preserve">with expertise in Māori business practices can guide companies in developing culturally responsive strategies.</w:t>
      </w:r>
    </w:p>
    <w:p>
      <w:pPr>
        <w:pStyle w:val="BodyText"/>
      </w:pPr>
      <w:r>
        <w:t xml:space="preserve">This involves more than just compliance; it is about building genuine relationships and incorporating indigenous values into corporate social responsibility (CSR) initiatives. By engaging a consultant who understands these dynamics, businesses in</w:t>
      </w:r>
      <w:r>
        <w:t xml:space="preserve"> </w:t>
      </w:r>
      <w:r>
        <w:rPr>
          <w:bCs/>
          <w:b/>
        </w:rPr>
        <w:t xml:space="preserve">New Zealand Auckland</w:t>
      </w:r>
      <w:r>
        <w:t xml:space="preserve"> </w:t>
      </w:r>
      <w:r>
        <w:t xml:space="preserve">can enhance their brand reputation, foster community trust, and unlock new market opportunities within the Māori economy.</w:t>
      </w:r>
    </w:p>
    <w:bookmarkEnd w:id="26"/>
    <w:bookmarkStart w:id="27" w:name="X02d59a0532069ce45067149a44f897fd69a493d"/>
    <w:p>
      <w:pPr>
        <w:pStyle w:val="Heading2"/>
      </w:pPr>
      <w:r>
        <w:t xml:space="preserve">5. Challenges Faced by Business Consultants in Auckland</w:t>
      </w:r>
    </w:p>
    <w:p>
      <w:pPr>
        <w:pStyle w:val="FirstParagraph"/>
      </w:pPr>
      <w:r>
        <w:t xml:space="preserve">While the demand for consulting services is high, practitioners face challenges. The market in</w:t>
      </w:r>
      <w:r>
        <w:t xml:space="preserve"> </w:t>
      </w:r>
      <w:r>
        <w:rPr>
          <w:bCs/>
          <w:b/>
        </w:rPr>
        <w:t xml:space="preserve">New Zealand Auckland</w:t>
      </w:r>
      <w:r>
        <w:t xml:space="preserve"> </w:t>
      </w:r>
      <w:r>
        <w:t xml:space="preserve">is competitive, with many generalist advisors competing against niche specialists. To succeed, a</w:t>
      </w:r>
      <w:r>
        <w:t xml:space="preserve"> </w:t>
      </w:r>
      <w:r>
        <w:rPr>
          <w:bCs/>
          <w:b/>
        </w:rPr>
        <w:t xml:space="preserve">Business Consultant</w:t>
      </w:r>
      <w:r>
        <w:t xml:space="preserve"> </w:t>
      </w:r>
      <w:r>
        <w:t xml:space="preserve">must demonstrate tangible results and deep industry knowledge.</w:t>
      </w:r>
    </w:p>
    <w:p>
      <w:pPr>
        <w:pStyle w:val="BodyText"/>
      </w:pPr>
      <w:r>
        <w:br/>
      </w:r>
      <w:r>
        <w:t xml:space="preserve">New Zealand Auckland must continuously upskill and specialize to provide high-value insights.</w:t>
      </w:r>
    </w:p>
    <w:bookmarkEnd w:id="27"/>
    <w:bookmarkStart w:id="28" w:name="X46c69214c24ee420c1e01635fa6e31593da0c89"/>
    <w:p>
      <w:pPr>
        <w:pStyle w:val="Heading2"/>
      </w:pPr>
      <w:r>
        <w:t xml:space="preserve">6. Case Study Illustration: Transformation of a Local SME</w:t>
      </w:r>
    </w:p>
    <w:p>
      <w:pPr>
        <w:pStyle w:val="FirstParagraph"/>
      </w:pPr>
      <w:r>
        <w:br/>
      </w:r>
    </w:p>
    <w:p>
      <w:pPr>
        <w:pStyle w:val="BodyText"/>
      </w:pPr>
      <w:r>
        <w:t xml:space="preserve">Consider a hypothetical mid-sized manufacturing firm based in South Auckland. Facing rising operational costs and declining margins, the company engaged a</w:t>
      </w:r>
      <w:r>
        <w:t xml:space="preserve"> </w:t>
      </w:r>
      <w:r>
        <w:rPr>
          <w:bCs/>
          <w:b/>
        </w:rPr>
        <w:t xml:space="preserve">Business Consultant</w:t>
      </w:r>
      <w:r>
        <w:t xml:space="preserve">. The consultant conducted a thorough audit, identifying inefficiencies in the supply chain linked to global shipping disruptions affecting</w:t>
      </w:r>
      <w:r>
        <w:t xml:space="preserve"> </w:t>
      </w:r>
      <w:r>
        <w:rPr>
          <w:bCs/>
          <w:b/>
        </w:rPr>
        <w:t xml:space="preserve">New Zealand Auckland</w:t>
      </w:r>
      <w:r>
        <w:t xml:space="preserve">.</w:t>
      </w:r>
    </w:p>
    <w:p>
      <w:pPr>
        <w:pStyle w:val="BodyText"/>
      </w:pPr>
      <w:r>
        <w:br/>
      </w:r>
    </w:p>
    <w:p>
      <w:pPr>
        <w:pStyle w:val="BodyText"/>
      </w:pPr>
      <w:r>
        <w:t xml:space="preserve">The consultant recommended diversifying suppliers locally where possible and implementing lean manufacturing techniques. Furthermore, they assisted in rebranding the company’s value proposition to emphasize local sustainability, appealing to eco-conscious consumers in Auckland. Within 18 months, the firm reported a 20% increase in profitability and improved employee retention rates.</w:t>
      </w:r>
    </w:p>
    <w:bookmarkEnd w:id="28"/>
    <w:bookmarkStart w:id="29" w:name="conclusion"/>
    <w:p>
      <w:pPr>
        <w:pStyle w:val="Heading2"/>
      </w:pPr>
      <w:r>
        <w:t xml:space="preserve">7. Conclusion</w:t>
      </w:r>
    </w:p>
    <w:p>
      <w:pPr>
        <w:pStyle w:val="FirstParagraph"/>
      </w:pPr>
      <w:r>
        <w:br/>
      </w:r>
    </w:p>
    <w:p>
      <w:pPr>
        <w:pStyle w:val="BodyText"/>
      </w:pPr>
      <w:r>
        <w:t xml:space="preserve">In conclusion, the role of a</w:t>
      </w:r>
      <w:r>
        <w:t xml:space="preserve"> </w:t>
      </w:r>
      <w:r>
        <w:rPr>
          <w:bCs/>
          <w:b/>
        </w:rPr>
        <w:t xml:space="preserve">Business Consultant</w:t>
      </w:r>
      <w:r>
        <w:t xml:space="preserve"> </w:t>
      </w:r>
      <w:r>
        <w:t xml:space="preserve">is indispensable for organizations operating in</w:t>
      </w:r>
      <w:r>
        <w:t xml:space="preserve"> </w:t>
      </w:r>
      <w:r>
        <w:rPr>
          <w:bCs/>
          <w:b/>
        </w:rPr>
        <w:t xml:space="preserve">New Zealand Auckland</w:t>
      </w:r>
      <w:r>
        <w:t xml:space="preserve">. The unique combination of geographic isolation, regulatory complexity, cultural diversity, and rapid digital transformation creates a challenging environment that requires expert guidance.</w:t>
      </w:r>
    </w:p>
    <w:p>
      <w:pPr>
        <w:pStyle w:val="BodyText"/>
      </w:pPr>
      <w:r>
        <w:br/>
      </w:r>
    </w:p>
    <w:p>
      <w:pPr>
        <w:pStyle w:val="BodyText"/>
      </w:pPr>
      <w:r>
        <w:t xml:space="preserve">A strategic partnership with a</w:t>
      </w:r>
      <w:r>
        <w:t xml:space="preserve"> </w:t>
      </w:r>
      <w:r>
        <w:rPr>
          <w:bCs/>
          <w:b/>
        </w:rPr>
        <w:t xml:space="preserve">Business Consultant</w:t>
      </w:r>
      <w:r>
        <w:t xml:space="preserve"> </w:t>
      </w:r>
      <w:r>
        <w:t xml:space="preserve">enables businesses to navigate these challenges effectively. From ensuring compliance and optimizing operations to fostering cultural inclusivity and securing funding, consultants provide the external perspective and specialized knowledge needed for success. As</w:t>
      </w:r>
      <w:r>
        <w:t xml:space="preserve"> </w:t>
      </w:r>
      <w:r>
        <w:rPr>
          <w:bCs/>
          <w:b/>
        </w:rPr>
        <w:t xml:space="preserve">New Zealand Auckland</w:t>
      </w:r>
      <w:r>
        <w:t xml:space="preserve"> </w:t>
      </w:r>
      <w:r>
        <w:t xml:space="preserve">continues to evolve as a global city, the demand for high-quality consulting services will only grow.</w:t>
      </w:r>
    </w:p>
    <w:p>
      <w:pPr>
        <w:pStyle w:val="BodyText"/>
      </w:pPr>
      <w:r>
        <w:br/>
      </w:r>
    </w:p>
    <w:p>
      <w:pPr>
        <w:pStyle w:val="BodyText"/>
      </w:pPr>
      <w:r>
        <w:t xml:space="preserve">For business leaders in this region, investing in professional consulting is not merely an expense but a critical investment in resilience and future growth. By leveraging the expertise of a</w:t>
      </w:r>
      <w:r>
        <w:t xml:space="preserve"> </w:t>
      </w:r>
      <w:r>
        <w:rPr>
          <w:bCs/>
          <w:b/>
        </w:rPr>
        <w:t xml:space="preserve">Business Consultant</w:t>
      </w:r>
      <w:r>
        <w:t xml:space="preserve">, companies can position themselves to thrive amidst change, contributing to the broader economic prosperity of</w:t>
      </w:r>
      <w:r>
        <w:t xml:space="preserve"> </w:t>
      </w:r>
      <w:r>
        <w:rPr>
          <w:bCs/>
          <w:b/>
        </w:rPr>
        <w:t xml:space="preserve">New Zealand Auckland</w:t>
      </w:r>
      <w:r>
        <w:t xml:space="preserve">.</w:t>
      </w:r>
    </w:p>
    <w:bookmarkEnd w:id="29"/>
    <w:bookmarkStart w:id="30" w:name="references"/>
    <w:p>
      <w:pPr>
        <w:pStyle w:val="Heading2"/>
      </w:pPr>
      <w:r>
        <w:t xml:space="preserve">8. References</w:t>
      </w:r>
    </w:p>
    <w:p>
      <w:pPr>
        <w:pStyle w:val="FirstParagraph"/>
      </w:pPr>
      <w:r>
        <w:br/>
      </w:r>
    </w:p>
    <w:p>
      <w:pPr>
        <w:numPr>
          <w:ilvl w:val="0"/>
          <w:numId w:val="1001"/>
        </w:numPr>
      </w:pPr>
      <w:r>
        <w:t xml:space="preserve">New Zealand Institute of Economic Research (NZIER). (2023).</w:t>
      </w:r>
      <w:r>
        <w:t xml:space="preserve"> </w:t>
      </w:r>
      <w:r>
        <w:rPr>
          <w:iCs/>
          <w:i/>
        </w:rPr>
        <w:t xml:space="preserve">Auckland Economic Outlook.</w:t>
      </w:r>
    </w:p>
    <w:p>
      <w:pPr>
        <w:numPr>
          <w:ilvl w:val="0"/>
          <w:numId w:val="1001"/>
        </w:numPr>
      </w:pPr>
      <w:r>
        <w:t xml:space="preserve">Treasury New Zealand. (2023).</w:t>
      </w:r>
      <w:r>
        <w:t xml:space="preserve"> </w:t>
      </w:r>
      <w:r>
        <w:rPr>
          <w:iCs/>
          <w:i/>
        </w:rPr>
        <w:t xml:space="preserve">The Crown’s Obligations under Te Tiriti o Waitangi and Business Practices.</w:t>
      </w:r>
    </w:p>
    <w:p>
      <w:pPr>
        <w:numPr>
          <w:ilvl w:val="0"/>
          <w:numId w:val="1001"/>
        </w:numPr>
      </w:pPr>
      <w:r>
        <w:t xml:space="preserve">Ministry of Business, Innovation and Employment. (2024).</w:t>
      </w:r>
      <w:r>
        <w:t xml:space="preserve"> </w:t>
      </w:r>
      <w:r>
        <w:rPr>
          <w:iCs/>
          <w:i/>
        </w:rPr>
        <w:t xml:space="preserve">SME Growth Strategies in Urban Centers.</w:t>
      </w:r>
    </w:p>
    <w:p>
      <w:pPr>
        <w:numPr>
          <w:ilvl w:val="0"/>
          <w:numId w:val="1001"/>
        </w:numPr>
      </w:pPr>
      <w:r>
        <w:t xml:space="preserve">Auckland Council. (2023).</w:t>
      </w:r>
      <w:r>
        <w:t xml:space="preserve"> </w:t>
      </w:r>
      <w:r>
        <w:rPr>
          <w:iCs/>
          <w:i/>
        </w:rPr>
        <w:t xml:space="preserve">City Plan and Resource Management Implications for Commercial Enterprises.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Business Consultant in New Zealand Auckland</dc:title>
  <dc:creator/>
  <dc:language>en</dc:language>
  <cp:keywords/>
  <dcterms:created xsi:type="dcterms:W3CDTF">2026-07-30T03:21:56Z</dcterms:created>
  <dcterms:modified xsi:type="dcterms:W3CDTF">2026-07-30T03:21:56Z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